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A031" w14:textId="4285439E" w:rsidR="000B3F90" w:rsidRDefault="000B3F90" w:rsidP="000B3F90">
      <w:pPr>
        <w:pStyle w:val="01Haupttitel"/>
        <w:jc w:val="left"/>
      </w:pPr>
      <w:r>
        <w:t xml:space="preserve">Baustein </w:t>
      </w:r>
      <w:r w:rsidR="00F13B37">
        <w:t>2</w:t>
      </w:r>
      <w:r>
        <w:t xml:space="preserve">: </w:t>
      </w:r>
      <w:r w:rsidR="00F13B37">
        <w:t>Sprachplanung für Baustein 2</w:t>
      </w:r>
    </w:p>
    <w:p w14:paraId="7F5F766D" w14:textId="77777777" w:rsidR="00AB761D" w:rsidRPr="00AB761D" w:rsidRDefault="00AB761D" w:rsidP="00AB761D">
      <w:pPr>
        <w:rPr>
          <w:rFonts w:ascii="Frutiger LT Std 45 Light" w:hAnsi="Frutiger LT Std 45 Light"/>
          <w:sz w:val="18"/>
          <w:szCs w:val="18"/>
        </w:rPr>
      </w:pPr>
    </w:p>
    <w:p w14:paraId="518BBF90" w14:textId="77777777" w:rsidR="00F13B37" w:rsidRPr="00F21DDD" w:rsidRDefault="00F13B37" w:rsidP="00481432">
      <w:pPr>
        <w:pStyle w:val="05Grundtext"/>
        <w:jc w:val="left"/>
        <w:rPr>
          <w:b/>
          <w:bCs/>
        </w:rPr>
      </w:pPr>
      <w:r w:rsidRPr="00F21DDD">
        <w:rPr>
          <w:b/>
          <w:bCs/>
        </w:rPr>
        <w:t xml:space="preserve">Vorbemerkung: </w:t>
      </w:r>
      <w:r w:rsidRPr="00F21DDD">
        <w:t>Die vorliegende Planung versteht sich als eine mögliche (ausführliche) Form der sprachlichen Planung. Sie kann gekürzt, erweitert, modifiziert oder auf einzelne Lerngelegenheiten beschränkt werden. Wichtig ist der Grad der Konkretisierung: Wörter und Wendungen, aber auch der Erwartungshorizont sollen konkret und authentisch ausformuliert sein.</w:t>
      </w:r>
    </w:p>
    <w:p w14:paraId="7940DB7D" w14:textId="77777777" w:rsidR="00F13B37" w:rsidRPr="00BB1ADF" w:rsidRDefault="00F13B37" w:rsidP="00F13B37">
      <w:pPr>
        <w:rPr>
          <w:b/>
          <w:bCs/>
        </w:rPr>
      </w:pPr>
    </w:p>
    <w:tbl>
      <w:tblPr>
        <w:tblStyle w:val="Tabellenraster"/>
        <w:tblW w:w="9906" w:type="dxa"/>
        <w:tblLook w:val="04A0" w:firstRow="1" w:lastRow="0" w:firstColumn="1" w:lastColumn="0" w:noHBand="0" w:noVBand="1"/>
      </w:tblPr>
      <w:tblGrid>
        <w:gridCol w:w="4957"/>
        <w:gridCol w:w="4949"/>
      </w:tblGrid>
      <w:tr w:rsidR="00F13B37" w:rsidRPr="00ED7CE9" w14:paraId="56200558" w14:textId="77777777" w:rsidTr="1F7F30B1">
        <w:tc>
          <w:tcPr>
            <w:tcW w:w="4957" w:type="dxa"/>
            <w:tcBorders>
              <w:bottom w:val="nil"/>
            </w:tcBorders>
          </w:tcPr>
          <w:p w14:paraId="483144FE" w14:textId="77777777" w:rsidR="00F13B37" w:rsidRPr="00ED7CE9" w:rsidRDefault="00F13B37" w:rsidP="003D799E">
            <w:pPr>
              <w:spacing w:after="120"/>
              <w:rPr>
                <w:i/>
                <w:iCs/>
                <w:color w:val="7F7F7F" w:themeColor="text1" w:themeTint="80"/>
                <w:sz w:val="18"/>
                <w:szCs w:val="18"/>
              </w:rPr>
            </w:pPr>
            <w:r w:rsidRPr="00ED7CE9">
              <w:rPr>
                <w:i/>
                <w:iCs/>
                <w:color w:val="7F7F7F" w:themeColor="text1" w:themeTint="80"/>
                <w:sz w:val="18"/>
                <w:szCs w:val="18"/>
              </w:rPr>
              <w:t xml:space="preserve">Angaben zu Klasse / </w:t>
            </w:r>
            <w:r w:rsidRPr="00337B06">
              <w:rPr>
                <w:i/>
                <w:iCs/>
                <w:color w:val="7F7F7F" w:themeColor="text1" w:themeTint="80"/>
                <w:sz w:val="18"/>
                <w:szCs w:val="18"/>
              </w:rPr>
              <w:t>SuS</w:t>
            </w:r>
          </w:p>
        </w:tc>
        <w:tc>
          <w:tcPr>
            <w:tcW w:w="4949" w:type="dxa"/>
            <w:tcBorders>
              <w:bottom w:val="nil"/>
            </w:tcBorders>
          </w:tcPr>
          <w:p w14:paraId="2530A469" w14:textId="20C6EDC3" w:rsidR="00F13B37" w:rsidRPr="00ED7CE9" w:rsidRDefault="1F7F30B1" w:rsidP="003D799E">
            <w:pPr>
              <w:spacing w:after="120"/>
              <w:rPr>
                <w:i/>
                <w:iCs/>
                <w:color w:val="7F7F7F" w:themeColor="text1" w:themeTint="80"/>
                <w:sz w:val="18"/>
                <w:szCs w:val="18"/>
              </w:rPr>
            </w:pPr>
            <w:r w:rsidRPr="1F7F30B1">
              <w:rPr>
                <w:i/>
                <w:iCs/>
                <w:color w:val="7F7F7F" w:themeColor="text1" w:themeTint="80"/>
                <w:sz w:val="18"/>
                <w:szCs w:val="18"/>
              </w:rPr>
              <w:t>Lernumgebung(</w:t>
            </w:r>
            <w:r w:rsidRPr="00337B06">
              <w:rPr>
                <w:i/>
                <w:iCs/>
                <w:color w:val="7F7F7F" w:themeColor="text1" w:themeTint="80"/>
                <w:sz w:val="18"/>
                <w:szCs w:val="18"/>
              </w:rPr>
              <w:t>en</w:t>
            </w:r>
            <w:r w:rsidRPr="1F7F30B1">
              <w:rPr>
                <w:i/>
                <w:iCs/>
                <w:color w:val="7F7F7F" w:themeColor="text1" w:themeTint="80"/>
                <w:sz w:val="18"/>
                <w:szCs w:val="18"/>
              </w:rPr>
              <w:t>), Aufgabenstellung(</w:t>
            </w:r>
            <w:r w:rsidRPr="00337B06">
              <w:rPr>
                <w:i/>
                <w:iCs/>
                <w:color w:val="7F7F7F" w:themeColor="text1" w:themeTint="80"/>
                <w:sz w:val="18"/>
                <w:szCs w:val="18"/>
              </w:rPr>
              <w:t>en</w:t>
            </w:r>
            <w:r w:rsidRPr="1F7F30B1">
              <w:rPr>
                <w:i/>
                <w:iCs/>
                <w:color w:val="7F7F7F" w:themeColor="text1" w:themeTint="80"/>
                <w:sz w:val="18"/>
                <w:szCs w:val="18"/>
              </w:rPr>
              <w:t>),</w:t>
            </w:r>
            <w:r w:rsidR="0073137F">
              <w:rPr>
                <w:i/>
                <w:iCs/>
                <w:color w:val="7F7F7F" w:themeColor="text1" w:themeTint="80"/>
                <w:sz w:val="18"/>
                <w:szCs w:val="18"/>
              </w:rPr>
              <w:t xml:space="preserve"> Erkenntnisziele</w:t>
            </w:r>
          </w:p>
        </w:tc>
      </w:tr>
      <w:tr w:rsidR="00F13B37" w:rsidRPr="00E76888" w14:paraId="6839B331" w14:textId="77777777" w:rsidTr="1F7F30B1">
        <w:tc>
          <w:tcPr>
            <w:tcW w:w="4957" w:type="dxa"/>
            <w:tcBorders>
              <w:top w:val="nil"/>
              <w:bottom w:val="nil"/>
            </w:tcBorders>
          </w:tcPr>
          <w:p w14:paraId="2579D976" w14:textId="77777777" w:rsidR="00F13B37" w:rsidRPr="00E76888" w:rsidRDefault="00F13B37" w:rsidP="008C1D13">
            <w:pPr>
              <w:rPr>
                <w:sz w:val="18"/>
                <w:szCs w:val="18"/>
              </w:rPr>
            </w:pPr>
          </w:p>
        </w:tc>
        <w:tc>
          <w:tcPr>
            <w:tcW w:w="4949" w:type="dxa"/>
            <w:tcBorders>
              <w:top w:val="nil"/>
              <w:bottom w:val="nil"/>
            </w:tcBorders>
          </w:tcPr>
          <w:p w14:paraId="4389BA5F" w14:textId="6ED08FC1" w:rsidR="00F13B37" w:rsidRPr="00E76888" w:rsidRDefault="00F13B37" w:rsidP="009F06A5">
            <w:pPr>
              <w:pStyle w:val="Default"/>
              <w:numPr>
                <w:ilvl w:val="0"/>
                <w:numId w:val="9"/>
              </w:numPr>
              <w:spacing w:after="120"/>
              <w:ind w:left="318" w:hanging="318"/>
              <w:rPr>
                <w:rFonts w:ascii="Arial" w:hAnsi="Arial" w:cs="Arial"/>
                <w:b/>
                <w:bCs/>
                <w:color w:val="000000" w:themeColor="text1"/>
                <w:sz w:val="18"/>
                <w:szCs w:val="18"/>
              </w:rPr>
            </w:pPr>
            <w:r w:rsidRPr="00E76888">
              <w:rPr>
                <w:rFonts w:ascii="Arial" w:hAnsi="Arial" w:cs="Arial"/>
                <w:b/>
                <w:bCs/>
                <w:color w:val="000000" w:themeColor="text1"/>
                <w:sz w:val="18"/>
                <w:szCs w:val="18"/>
              </w:rPr>
              <w:t>Geruchsspaziergang</w:t>
            </w:r>
            <w:r w:rsidRPr="00E76888">
              <w:rPr>
                <w:rFonts w:ascii="Arial" w:hAnsi="Arial" w:cs="Arial"/>
                <w:b/>
                <w:bCs/>
                <w:color w:val="000000" w:themeColor="text1"/>
                <w:sz w:val="18"/>
                <w:szCs w:val="18"/>
              </w:rPr>
              <w:br/>
            </w:r>
            <w:r w:rsidRPr="00E76888">
              <w:rPr>
                <w:rFonts w:ascii="Arial" w:hAnsi="Arial" w:cs="Arial"/>
                <w:color w:val="000000" w:themeColor="text1"/>
                <w:sz w:val="18"/>
                <w:szCs w:val="18"/>
              </w:rPr>
              <w:t xml:space="preserve">Gerüche möglichst differenziert </w:t>
            </w:r>
            <w:r>
              <w:rPr>
                <w:rFonts w:ascii="Arial" w:hAnsi="Arial" w:cs="Arial"/>
                <w:color w:val="000000" w:themeColor="text1"/>
                <w:sz w:val="18"/>
                <w:szCs w:val="18"/>
              </w:rPr>
              <w:t xml:space="preserve">mündlich </w:t>
            </w:r>
            <w:r w:rsidRPr="00E76888">
              <w:rPr>
                <w:rFonts w:ascii="Arial" w:hAnsi="Arial" w:cs="Arial"/>
                <w:color w:val="000000" w:themeColor="text1"/>
                <w:sz w:val="18"/>
                <w:szCs w:val="18"/>
              </w:rPr>
              <w:t>beschreiben und Vergleiche heranziehen (vgl. Dossier</w:t>
            </w:r>
            <w:r w:rsidRPr="00337B06">
              <w:rPr>
                <w:rFonts w:ascii="Arial" w:hAnsi="Arial" w:cs="Arial"/>
                <w:color w:val="000000" w:themeColor="text1"/>
                <w:sz w:val="18"/>
                <w:szCs w:val="18"/>
              </w:rPr>
              <w:t>)</w:t>
            </w:r>
          </w:p>
          <w:p w14:paraId="71EA160D" w14:textId="5227C0BE" w:rsidR="00F13B37" w:rsidRPr="00E76888" w:rsidRDefault="1F7F30B1" w:rsidP="009F06A5">
            <w:pPr>
              <w:pStyle w:val="Default"/>
              <w:numPr>
                <w:ilvl w:val="0"/>
                <w:numId w:val="9"/>
              </w:numPr>
              <w:spacing w:after="120"/>
              <w:ind w:left="318" w:hanging="318"/>
              <w:rPr>
                <w:rFonts w:ascii="Arial" w:hAnsi="Arial" w:cs="Arial"/>
                <w:color w:val="000000" w:themeColor="text1"/>
                <w:sz w:val="18"/>
                <w:szCs w:val="18"/>
              </w:rPr>
            </w:pPr>
            <w:r w:rsidRPr="1F7F30B1">
              <w:rPr>
                <w:rFonts w:ascii="Arial" w:hAnsi="Arial" w:cs="Arial"/>
                <w:b/>
                <w:bCs/>
                <w:color w:val="000000" w:themeColor="text1"/>
                <w:sz w:val="18"/>
                <w:szCs w:val="18"/>
              </w:rPr>
              <w:t>Kreisspiel «Ich kann dich gut riechen»</w:t>
            </w:r>
            <w:r w:rsidR="002D3744">
              <w:br/>
            </w:r>
            <w:r w:rsidRPr="00337B06">
              <w:rPr>
                <w:rFonts w:ascii="Arial" w:hAnsi="Arial" w:cs="Arial"/>
                <w:color w:val="000000" w:themeColor="text1"/>
                <w:sz w:val="18"/>
                <w:szCs w:val="18"/>
              </w:rPr>
              <w:t>An</w:t>
            </w:r>
            <w:r w:rsidRPr="1F7F30B1">
              <w:rPr>
                <w:rFonts w:ascii="Arial" w:hAnsi="Arial" w:cs="Arial"/>
                <w:color w:val="000000" w:themeColor="text1"/>
                <w:sz w:val="18"/>
                <w:szCs w:val="18"/>
              </w:rPr>
              <w:t xml:space="preserve"> der Armbeuge d</w:t>
            </w:r>
            <w:r w:rsidR="00F66BBD">
              <w:rPr>
                <w:rFonts w:ascii="Arial" w:hAnsi="Arial" w:cs="Arial"/>
                <w:color w:val="000000" w:themeColor="text1"/>
                <w:sz w:val="18"/>
                <w:szCs w:val="18"/>
              </w:rPr>
              <w:t>er</w:t>
            </w:r>
            <w:r w:rsidRPr="1F7F30B1">
              <w:rPr>
                <w:rFonts w:ascii="Arial" w:hAnsi="Arial" w:cs="Arial"/>
                <w:color w:val="000000" w:themeColor="text1"/>
                <w:sz w:val="18"/>
                <w:szCs w:val="18"/>
              </w:rPr>
              <w:t xml:space="preserve"> Mitschülerinnen und Mitschüler riechen, beschreiben wie sie riechen, Erkenntnis, dass alle anders riechen</w:t>
            </w:r>
            <w:r w:rsidR="00F66BBD">
              <w:rPr>
                <w:rFonts w:ascii="Arial" w:hAnsi="Arial" w:cs="Arial"/>
                <w:color w:val="000000" w:themeColor="text1"/>
                <w:sz w:val="18"/>
                <w:szCs w:val="18"/>
              </w:rPr>
              <w:t xml:space="preserve"> und anders </w:t>
            </w:r>
            <w:r w:rsidR="00F66BBD" w:rsidRPr="00337B06">
              <w:rPr>
                <w:rFonts w:ascii="Arial" w:hAnsi="Arial" w:cs="Arial"/>
                <w:color w:val="000000" w:themeColor="text1"/>
                <w:sz w:val="18"/>
                <w:szCs w:val="18"/>
              </w:rPr>
              <w:t>wahrnehmen</w:t>
            </w:r>
          </w:p>
          <w:p w14:paraId="509713AE" w14:textId="5A1A2CF0" w:rsidR="00F13B37" w:rsidRPr="00E76888" w:rsidRDefault="00F13B37" w:rsidP="009F06A5">
            <w:pPr>
              <w:pStyle w:val="Default"/>
              <w:numPr>
                <w:ilvl w:val="0"/>
                <w:numId w:val="9"/>
              </w:numPr>
              <w:spacing w:after="120"/>
              <w:ind w:left="318" w:hanging="318"/>
              <w:rPr>
                <w:rFonts w:ascii="Arial" w:hAnsi="Arial" w:cs="Arial"/>
                <w:color w:val="000000" w:themeColor="text1"/>
                <w:sz w:val="18"/>
                <w:szCs w:val="18"/>
              </w:rPr>
            </w:pPr>
            <w:r w:rsidRPr="00E76888">
              <w:rPr>
                <w:rFonts w:ascii="Arial" w:hAnsi="Arial" w:cs="Arial"/>
                <w:b/>
                <w:bCs/>
                <w:color w:val="000000" w:themeColor="text1"/>
                <w:sz w:val="18"/>
                <w:szCs w:val="18"/>
              </w:rPr>
              <w:t>Mein Geruch – dein Geruch</w:t>
            </w:r>
            <w:r w:rsidRPr="00E76888">
              <w:rPr>
                <w:rFonts w:ascii="Arial" w:hAnsi="Arial" w:cs="Arial"/>
                <w:b/>
                <w:bCs/>
                <w:color w:val="000000" w:themeColor="text1"/>
                <w:sz w:val="18"/>
                <w:szCs w:val="18"/>
              </w:rPr>
              <w:br/>
            </w:r>
            <w:r w:rsidRPr="00337B06">
              <w:rPr>
                <w:rFonts w:ascii="Arial" w:hAnsi="Arial" w:cs="Arial"/>
                <w:color w:val="000000" w:themeColor="text1"/>
                <w:sz w:val="18"/>
                <w:szCs w:val="18"/>
              </w:rPr>
              <w:t>Persönlichen</w:t>
            </w:r>
            <w:r w:rsidRPr="00E76888">
              <w:rPr>
                <w:rFonts w:ascii="Arial" w:hAnsi="Arial" w:cs="Arial"/>
                <w:color w:val="000000" w:themeColor="text1"/>
                <w:sz w:val="18"/>
                <w:szCs w:val="18"/>
              </w:rPr>
              <w:t xml:space="preserve"> Geruch wahrnehmen und beschreiben, durch Gerüche ausgelöste Gefühle beschreiben und </w:t>
            </w:r>
            <w:r w:rsidRPr="00337B06">
              <w:rPr>
                <w:rFonts w:ascii="Arial" w:hAnsi="Arial" w:cs="Arial"/>
                <w:color w:val="000000" w:themeColor="text1"/>
                <w:sz w:val="18"/>
                <w:szCs w:val="18"/>
              </w:rPr>
              <w:t>diskutieren</w:t>
            </w:r>
          </w:p>
          <w:p w14:paraId="3CBAE03F" w14:textId="393ACCF4" w:rsidR="00F13B37" w:rsidRPr="00E76888" w:rsidRDefault="00F13B37" w:rsidP="009F06A5">
            <w:pPr>
              <w:pStyle w:val="Default"/>
              <w:numPr>
                <w:ilvl w:val="0"/>
                <w:numId w:val="9"/>
              </w:numPr>
              <w:spacing w:after="120"/>
              <w:ind w:left="318" w:hanging="318"/>
              <w:rPr>
                <w:rFonts w:ascii="Arial" w:hAnsi="Arial" w:cs="Arial"/>
                <w:color w:val="000000" w:themeColor="text1"/>
                <w:sz w:val="18"/>
                <w:szCs w:val="18"/>
              </w:rPr>
            </w:pPr>
            <w:r w:rsidRPr="00E76888">
              <w:rPr>
                <w:rFonts w:ascii="Arial" w:hAnsi="Arial" w:cs="Arial"/>
                <w:b/>
                <w:bCs/>
                <w:color w:val="000000" w:themeColor="text1"/>
                <w:sz w:val="18"/>
                <w:szCs w:val="18"/>
              </w:rPr>
              <w:t xml:space="preserve">Lieblingsdüfte finden / </w:t>
            </w:r>
            <w:r>
              <w:rPr>
                <w:rFonts w:ascii="Arial" w:hAnsi="Arial" w:cs="Arial"/>
                <w:b/>
                <w:bCs/>
                <w:color w:val="000000" w:themeColor="text1"/>
                <w:sz w:val="18"/>
                <w:szCs w:val="18"/>
              </w:rPr>
              <w:t>«</w:t>
            </w:r>
            <w:r w:rsidRPr="00E76888">
              <w:rPr>
                <w:rFonts w:ascii="Arial" w:hAnsi="Arial" w:cs="Arial"/>
                <w:b/>
                <w:bCs/>
                <w:color w:val="000000" w:themeColor="text1"/>
                <w:sz w:val="18"/>
                <w:szCs w:val="18"/>
              </w:rPr>
              <w:t>Mein Parfum – dein Parfum</w:t>
            </w:r>
            <w:r>
              <w:rPr>
                <w:rFonts w:ascii="Arial" w:hAnsi="Arial" w:cs="Arial"/>
                <w:b/>
                <w:bCs/>
                <w:color w:val="000000" w:themeColor="text1"/>
                <w:sz w:val="18"/>
                <w:szCs w:val="18"/>
              </w:rPr>
              <w:t>»</w:t>
            </w:r>
            <w:r w:rsidRPr="00E76888">
              <w:rPr>
                <w:rFonts w:ascii="Arial" w:hAnsi="Arial" w:cs="Arial"/>
                <w:b/>
                <w:bCs/>
                <w:color w:val="000000" w:themeColor="text1"/>
                <w:sz w:val="18"/>
                <w:szCs w:val="18"/>
              </w:rPr>
              <w:br/>
            </w:r>
            <w:r w:rsidRPr="00E76888">
              <w:rPr>
                <w:rFonts w:ascii="Arial" w:hAnsi="Arial" w:cs="Arial"/>
                <w:color w:val="000000" w:themeColor="text1"/>
                <w:sz w:val="18"/>
                <w:szCs w:val="18"/>
              </w:rPr>
              <w:t>Ätherische Öle und Düfte beschreiben und benennen, herausfinden</w:t>
            </w:r>
            <w:r>
              <w:rPr>
                <w:rFonts w:ascii="Arial" w:hAnsi="Arial" w:cs="Arial"/>
                <w:color w:val="000000" w:themeColor="text1"/>
                <w:sz w:val="18"/>
                <w:szCs w:val="18"/>
              </w:rPr>
              <w:t>,</w:t>
            </w:r>
            <w:r w:rsidRPr="00E76888">
              <w:rPr>
                <w:rFonts w:ascii="Arial" w:hAnsi="Arial" w:cs="Arial"/>
                <w:color w:val="000000" w:themeColor="text1"/>
                <w:sz w:val="18"/>
                <w:szCs w:val="18"/>
              </w:rPr>
              <w:t xml:space="preserve"> welche Düfte (</w:t>
            </w:r>
            <w:proofErr w:type="spellStart"/>
            <w:r w:rsidRPr="00337B06">
              <w:rPr>
                <w:rFonts w:ascii="Arial" w:hAnsi="Arial" w:cs="Arial"/>
                <w:color w:val="000000" w:themeColor="text1"/>
                <w:sz w:val="18"/>
                <w:szCs w:val="18"/>
              </w:rPr>
              <w:t>un</w:t>
            </w:r>
            <w:proofErr w:type="spellEnd"/>
            <w:r w:rsidRPr="00337B06">
              <w:rPr>
                <w:rFonts w:ascii="Arial" w:hAnsi="Arial" w:cs="Arial"/>
                <w:color w:val="000000" w:themeColor="text1"/>
                <w:sz w:val="18"/>
                <w:szCs w:val="18"/>
              </w:rPr>
              <w:t>-)</w:t>
            </w:r>
            <w:r w:rsidRPr="00E76888">
              <w:rPr>
                <w:rFonts w:ascii="Arial" w:hAnsi="Arial" w:cs="Arial"/>
                <w:color w:val="000000" w:themeColor="text1"/>
                <w:sz w:val="18"/>
                <w:szCs w:val="18"/>
              </w:rPr>
              <w:t xml:space="preserve">angenehm riechen, mit den ausgewählten Duftölen ein Parfum </w:t>
            </w:r>
            <w:r w:rsidRPr="00337B06">
              <w:rPr>
                <w:rFonts w:ascii="Arial" w:hAnsi="Arial" w:cs="Arial"/>
                <w:color w:val="000000" w:themeColor="text1"/>
                <w:sz w:val="18"/>
                <w:szCs w:val="18"/>
              </w:rPr>
              <w:t>herstellen</w:t>
            </w:r>
          </w:p>
        </w:tc>
      </w:tr>
      <w:tr w:rsidR="00F13B37" w:rsidRPr="00BB1ADF" w14:paraId="6DB2037F" w14:textId="77777777" w:rsidTr="1F7F30B1">
        <w:tc>
          <w:tcPr>
            <w:tcW w:w="9906" w:type="dxa"/>
            <w:gridSpan w:val="2"/>
            <w:shd w:val="clear" w:color="auto" w:fill="FBD4B4" w:themeFill="accent6" w:themeFillTint="66"/>
          </w:tcPr>
          <w:p w14:paraId="7C589751" w14:textId="77777777" w:rsidR="00F13B37" w:rsidRPr="00BB1ADF" w:rsidRDefault="00F13B37" w:rsidP="003D799E">
            <w:pPr>
              <w:spacing w:after="120"/>
              <w:jc w:val="center"/>
              <w:rPr>
                <w:b/>
                <w:bCs/>
              </w:rPr>
            </w:pPr>
            <w:r w:rsidRPr="00BB1ADF">
              <w:rPr>
                <w:b/>
                <w:bCs/>
              </w:rPr>
              <w:t>Sprachhandlungen</w:t>
            </w:r>
          </w:p>
        </w:tc>
      </w:tr>
      <w:tr w:rsidR="00F13B37" w:rsidRPr="00ED7CE9" w14:paraId="4AAB39CB" w14:textId="77777777" w:rsidTr="1F7F30B1">
        <w:tc>
          <w:tcPr>
            <w:tcW w:w="4957" w:type="dxa"/>
            <w:tcBorders>
              <w:top w:val="single" w:sz="4" w:space="0" w:color="auto"/>
              <w:left w:val="single" w:sz="4" w:space="0" w:color="auto"/>
              <w:bottom w:val="nil"/>
              <w:right w:val="single" w:sz="4" w:space="0" w:color="auto"/>
            </w:tcBorders>
            <w:shd w:val="clear" w:color="auto" w:fill="FDE9D9" w:themeFill="accent6" w:themeFillTint="33"/>
          </w:tcPr>
          <w:p w14:paraId="613D0FC1" w14:textId="77777777" w:rsidR="00F13B37" w:rsidRPr="00ED7CE9" w:rsidRDefault="00F13B37" w:rsidP="003D799E">
            <w:pPr>
              <w:spacing w:after="120"/>
              <w:rPr>
                <w:i/>
                <w:iCs/>
                <w:color w:val="7F7F7F" w:themeColor="text1" w:themeTint="80"/>
                <w:sz w:val="18"/>
                <w:szCs w:val="18"/>
              </w:rPr>
            </w:pPr>
            <w:r w:rsidRPr="5EEF1260">
              <w:rPr>
                <w:i/>
                <w:iCs/>
                <w:color w:val="7F7F7F" w:themeColor="text1" w:themeTint="80"/>
                <w:sz w:val="18"/>
                <w:szCs w:val="18"/>
              </w:rPr>
              <w:t>Sprachhandlung der Kinder (erklären, beschreiben, begründen</w:t>
            </w:r>
            <w:r w:rsidRPr="00337B06">
              <w:rPr>
                <w:i/>
                <w:iCs/>
                <w:color w:val="7F7F7F" w:themeColor="text1" w:themeTint="80"/>
                <w:sz w:val="18"/>
                <w:szCs w:val="18"/>
              </w:rPr>
              <w:t>, …)</w:t>
            </w:r>
          </w:p>
        </w:tc>
        <w:tc>
          <w:tcPr>
            <w:tcW w:w="4949" w:type="dxa"/>
            <w:tcBorders>
              <w:left w:val="single" w:sz="4" w:space="0" w:color="auto"/>
              <w:bottom w:val="nil"/>
            </w:tcBorders>
            <w:shd w:val="clear" w:color="auto" w:fill="FDE9D9" w:themeFill="accent6" w:themeFillTint="33"/>
          </w:tcPr>
          <w:p w14:paraId="7E923940" w14:textId="77777777" w:rsidR="00F13B37" w:rsidRPr="00ED7CE9" w:rsidRDefault="00F13B37" w:rsidP="003D799E">
            <w:pPr>
              <w:spacing w:after="120"/>
              <w:rPr>
                <w:i/>
                <w:iCs/>
                <w:color w:val="7F7F7F" w:themeColor="text1" w:themeTint="80"/>
                <w:sz w:val="18"/>
                <w:szCs w:val="18"/>
              </w:rPr>
            </w:pPr>
            <w:r w:rsidRPr="5EEF1260">
              <w:rPr>
                <w:i/>
                <w:iCs/>
                <w:color w:val="7F7F7F" w:themeColor="text1" w:themeTint="80"/>
                <w:sz w:val="18"/>
                <w:szCs w:val="18"/>
              </w:rPr>
              <w:t xml:space="preserve">Sprachliche Rolle der Lehrperson (Lenkung durch LP hoch &gt; niedrig): LP-Vortrag &gt; fragend-entwickelnder Dialog &gt; sokratischer Dialog &gt; Gespräch mit SuS &gt; Diskussion &gt; </w:t>
            </w:r>
            <w:r w:rsidRPr="00337B06">
              <w:rPr>
                <w:i/>
                <w:iCs/>
                <w:color w:val="7F7F7F" w:themeColor="text1" w:themeTint="80"/>
                <w:sz w:val="18"/>
                <w:szCs w:val="18"/>
              </w:rPr>
              <w:t>Austausch</w:t>
            </w:r>
          </w:p>
        </w:tc>
      </w:tr>
      <w:tr w:rsidR="00F13B37" w:rsidRPr="00E76888" w14:paraId="163E3375" w14:textId="77777777" w:rsidTr="1F7F30B1">
        <w:trPr>
          <w:trHeight w:val="1465"/>
        </w:trPr>
        <w:tc>
          <w:tcPr>
            <w:tcW w:w="4957" w:type="dxa"/>
            <w:tcBorders>
              <w:top w:val="nil"/>
              <w:left w:val="single" w:sz="4" w:space="0" w:color="auto"/>
              <w:bottom w:val="single" w:sz="4" w:space="0" w:color="auto"/>
              <w:right w:val="single" w:sz="4" w:space="0" w:color="auto"/>
            </w:tcBorders>
          </w:tcPr>
          <w:p w14:paraId="79D9F8EA" w14:textId="34D3AFC9" w:rsidR="00F13B37" w:rsidRPr="00F66BBD" w:rsidRDefault="00F13B37" w:rsidP="009F06A5">
            <w:pPr>
              <w:pStyle w:val="Listenabsatz"/>
              <w:numPr>
                <w:ilvl w:val="0"/>
                <w:numId w:val="10"/>
              </w:numPr>
              <w:spacing w:after="120" w:line="240" w:lineRule="auto"/>
              <w:ind w:left="227" w:hanging="227"/>
              <w:contextualSpacing w:val="0"/>
              <w:rPr>
                <w:color w:val="000000" w:themeColor="text1"/>
                <w:sz w:val="18"/>
                <w:szCs w:val="18"/>
              </w:rPr>
            </w:pPr>
            <w:r w:rsidRPr="00337B06">
              <w:rPr>
                <w:color w:val="000000" w:themeColor="text1"/>
                <w:sz w:val="18"/>
                <w:szCs w:val="18"/>
              </w:rPr>
              <w:t>beschreiben</w:t>
            </w:r>
            <w:r w:rsidRPr="00F66BBD">
              <w:rPr>
                <w:color w:val="000000" w:themeColor="text1"/>
                <w:sz w:val="18"/>
                <w:szCs w:val="18"/>
              </w:rPr>
              <w:t xml:space="preserve"> und vergleichen von </w:t>
            </w:r>
            <w:r w:rsidRPr="00337B06">
              <w:rPr>
                <w:color w:val="000000" w:themeColor="text1"/>
                <w:sz w:val="18"/>
                <w:szCs w:val="18"/>
              </w:rPr>
              <w:t>Gerüchen</w:t>
            </w:r>
          </w:p>
          <w:p w14:paraId="3E978B00" w14:textId="4E9BFCD8" w:rsidR="00F13B37" w:rsidRPr="00F66BBD" w:rsidRDefault="00F13B37" w:rsidP="009F06A5">
            <w:pPr>
              <w:pStyle w:val="Listenabsatz"/>
              <w:numPr>
                <w:ilvl w:val="0"/>
                <w:numId w:val="10"/>
              </w:numPr>
              <w:spacing w:after="120" w:line="240" w:lineRule="auto"/>
              <w:ind w:left="227" w:hanging="227"/>
              <w:contextualSpacing w:val="0"/>
              <w:rPr>
                <w:color w:val="000000" w:themeColor="text1"/>
                <w:sz w:val="18"/>
                <w:szCs w:val="18"/>
              </w:rPr>
            </w:pPr>
            <w:r w:rsidRPr="00337B06">
              <w:rPr>
                <w:color w:val="000000" w:themeColor="text1"/>
                <w:sz w:val="18"/>
                <w:szCs w:val="18"/>
              </w:rPr>
              <w:t>beschreiben</w:t>
            </w:r>
            <w:r w:rsidRPr="00F66BBD">
              <w:rPr>
                <w:color w:val="000000" w:themeColor="text1"/>
                <w:sz w:val="18"/>
                <w:szCs w:val="18"/>
              </w:rPr>
              <w:t xml:space="preserve"> wie die Mitschülerinnen und Mitschüler </w:t>
            </w:r>
            <w:r w:rsidRPr="00337B06">
              <w:rPr>
                <w:color w:val="000000" w:themeColor="text1"/>
                <w:sz w:val="18"/>
                <w:szCs w:val="18"/>
              </w:rPr>
              <w:t>riechen</w:t>
            </w:r>
          </w:p>
          <w:p w14:paraId="14D3C8D2" w14:textId="2F62DBA3" w:rsidR="00F13B37" w:rsidRPr="00F66BBD" w:rsidRDefault="00F13B37" w:rsidP="009F06A5">
            <w:pPr>
              <w:pStyle w:val="Listenabsatz"/>
              <w:numPr>
                <w:ilvl w:val="0"/>
                <w:numId w:val="10"/>
              </w:numPr>
              <w:spacing w:after="120" w:line="240" w:lineRule="auto"/>
              <w:ind w:left="227" w:hanging="227"/>
              <w:contextualSpacing w:val="0"/>
              <w:rPr>
                <w:color w:val="000000" w:themeColor="text1"/>
                <w:sz w:val="18"/>
                <w:szCs w:val="18"/>
              </w:rPr>
            </w:pPr>
            <w:r w:rsidRPr="00337B06">
              <w:rPr>
                <w:color w:val="000000" w:themeColor="text1"/>
                <w:sz w:val="18"/>
                <w:szCs w:val="18"/>
              </w:rPr>
              <w:t>persönlichen</w:t>
            </w:r>
            <w:r w:rsidRPr="00F66BBD">
              <w:rPr>
                <w:color w:val="000000" w:themeColor="text1"/>
                <w:sz w:val="18"/>
                <w:szCs w:val="18"/>
              </w:rPr>
              <w:t xml:space="preserve"> Geruch beschreiben, durch Gerüche ausgelöste Gefühle </w:t>
            </w:r>
            <w:r w:rsidRPr="00337B06">
              <w:rPr>
                <w:color w:val="000000" w:themeColor="text1"/>
                <w:sz w:val="18"/>
                <w:szCs w:val="18"/>
              </w:rPr>
              <w:t>benennen</w:t>
            </w:r>
          </w:p>
          <w:p w14:paraId="770066EE" w14:textId="17AE4200" w:rsidR="00F13B37" w:rsidRPr="00F66BBD" w:rsidRDefault="00F13B37" w:rsidP="009F06A5">
            <w:pPr>
              <w:pStyle w:val="Listenabsatz"/>
              <w:numPr>
                <w:ilvl w:val="0"/>
                <w:numId w:val="10"/>
              </w:numPr>
              <w:spacing w:after="120" w:line="240" w:lineRule="auto"/>
              <w:ind w:left="227" w:hanging="227"/>
              <w:contextualSpacing w:val="0"/>
              <w:rPr>
                <w:color w:val="000000" w:themeColor="text1"/>
                <w:sz w:val="18"/>
                <w:szCs w:val="18"/>
              </w:rPr>
            </w:pPr>
            <w:r w:rsidRPr="00F66BBD">
              <w:rPr>
                <w:color w:val="000000" w:themeColor="text1"/>
                <w:sz w:val="18"/>
                <w:szCs w:val="18"/>
              </w:rPr>
              <w:t xml:space="preserve">Gerüche beschreiben, benennen und </w:t>
            </w:r>
            <w:r w:rsidRPr="00337B06">
              <w:rPr>
                <w:color w:val="000000" w:themeColor="text1"/>
                <w:sz w:val="18"/>
                <w:szCs w:val="18"/>
              </w:rPr>
              <w:t>vergleichen</w:t>
            </w:r>
          </w:p>
          <w:p w14:paraId="6579B570" w14:textId="77777777" w:rsidR="00F13B37" w:rsidRPr="00E76888" w:rsidRDefault="00F13B37" w:rsidP="008C1D13">
            <w:pPr>
              <w:rPr>
                <w:color w:val="000000" w:themeColor="text1"/>
                <w:sz w:val="18"/>
                <w:szCs w:val="18"/>
              </w:rPr>
            </w:pPr>
          </w:p>
        </w:tc>
        <w:tc>
          <w:tcPr>
            <w:tcW w:w="4949" w:type="dxa"/>
            <w:tcBorders>
              <w:top w:val="nil"/>
              <w:left w:val="single" w:sz="4" w:space="0" w:color="auto"/>
            </w:tcBorders>
          </w:tcPr>
          <w:p w14:paraId="72BE430D" w14:textId="69650A5E" w:rsidR="00F13B37" w:rsidRPr="00F66BBD" w:rsidRDefault="00F13B37" w:rsidP="009F06A5">
            <w:pPr>
              <w:pStyle w:val="Listenabsatz"/>
              <w:numPr>
                <w:ilvl w:val="0"/>
                <w:numId w:val="12"/>
              </w:numPr>
              <w:spacing w:after="120"/>
              <w:ind w:left="227" w:hanging="227"/>
              <w:contextualSpacing w:val="0"/>
              <w:rPr>
                <w:color w:val="000000" w:themeColor="text1"/>
                <w:sz w:val="18"/>
                <w:szCs w:val="18"/>
              </w:rPr>
            </w:pPr>
            <w:r w:rsidRPr="00F66BBD">
              <w:rPr>
                <w:color w:val="000000" w:themeColor="text1"/>
                <w:sz w:val="18"/>
                <w:szCs w:val="18"/>
              </w:rPr>
              <w:t xml:space="preserve">Austausch über wahrgenommene Gerüche, allenfalls fragend-entwickelnder Dialog, um Vergleiche zu </w:t>
            </w:r>
            <w:r w:rsidRPr="00337B06">
              <w:rPr>
                <w:color w:val="000000" w:themeColor="text1"/>
                <w:sz w:val="18"/>
                <w:szCs w:val="18"/>
              </w:rPr>
              <w:t>provozieren</w:t>
            </w:r>
          </w:p>
          <w:p w14:paraId="2F3C4AB2" w14:textId="5D8ABF44" w:rsidR="00F13B37" w:rsidRPr="00F66BBD" w:rsidRDefault="00F13B37" w:rsidP="009F06A5">
            <w:pPr>
              <w:pStyle w:val="Listenabsatz"/>
              <w:numPr>
                <w:ilvl w:val="0"/>
                <w:numId w:val="12"/>
              </w:numPr>
              <w:spacing w:after="120"/>
              <w:ind w:left="227" w:hanging="227"/>
              <w:contextualSpacing w:val="0"/>
              <w:rPr>
                <w:color w:val="000000" w:themeColor="text1"/>
                <w:sz w:val="18"/>
                <w:szCs w:val="18"/>
              </w:rPr>
            </w:pPr>
            <w:r w:rsidRPr="00337B06">
              <w:rPr>
                <w:color w:val="000000" w:themeColor="text1"/>
                <w:sz w:val="18"/>
                <w:szCs w:val="18"/>
              </w:rPr>
              <w:t>fragend-entwickelnder</w:t>
            </w:r>
            <w:r w:rsidRPr="00F66BBD">
              <w:rPr>
                <w:color w:val="000000" w:themeColor="text1"/>
                <w:sz w:val="18"/>
                <w:szCs w:val="18"/>
              </w:rPr>
              <w:t xml:space="preserve"> Dialog mit hoher Lenkung der Lehrperson, LP-Vortrag (Erklärung des Spiels</w:t>
            </w:r>
            <w:r w:rsidRPr="00337B06">
              <w:rPr>
                <w:color w:val="000000" w:themeColor="text1"/>
                <w:sz w:val="18"/>
                <w:szCs w:val="18"/>
              </w:rPr>
              <w:t>)</w:t>
            </w:r>
          </w:p>
          <w:p w14:paraId="24DC5419" w14:textId="6110BD83" w:rsidR="00F13B37" w:rsidRPr="00F66BBD" w:rsidRDefault="00F13B37" w:rsidP="009F06A5">
            <w:pPr>
              <w:pStyle w:val="Listenabsatz"/>
              <w:numPr>
                <w:ilvl w:val="0"/>
                <w:numId w:val="12"/>
              </w:numPr>
              <w:spacing w:after="120"/>
              <w:ind w:left="227" w:hanging="227"/>
              <w:contextualSpacing w:val="0"/>
              <w:rPr>
                <w:color w:val="000000" w:themeColor="text1"/>
                <w:sz w:val="18"/>
                <w:szCs w:val="18"/>
              </w:rPr>
            </w:pPr>
            <w:r w:rsidRPr="00F66BBD">
              <w:rPr>
                <w:color w:val="000000" w:themeColor="text1"/>
                <w:sz w:val="18"/>
                <w:szCs w:val="18"/>
              </w:rPr>
              <w:t>Diskussion und Austausch über Geruchsempfindungen und hervorgerufene Gefühle</w:t>
            </w:r>
          </w:p>
          <w:p w14:paraId="0B7B5A27" w14:textId="5C6091CF" w:rsidR="00F13B37" w:rsidRPr="00F66BBD" w:rsidRDefault="00F13B37" w:rsidP="009F06A5">
            <w:pPr>
              <w:pStyle w:val="Listenabsatz"/>
              <w:numPr>
                <w:ilvl w:val="0"/>
                <w:numId w:val="12"/>
              </w:numPr>
              <w:spacing w:after="120"/>
              <w:ind w:left="227" w:hanging="227"/>
              <w:contextualSpacing w:val="0"/>
              <w:rPr>
                <w:color w:val="000000" w:themeColor="text1"/>
                <w:sz w:val="18"/>
                <w:szCs w:val="18"/>
              </w:rPr>
            </w:pPr>
            <w:r w:rsidRPr="00F66BBD">
              <w:rPr>
                <w:color w:val="000000" w:themeColor="text1"/>
                <w:sz w:val="18"/>
                <w:szCs w:val="18"/>
              </w:rPr>
              <w:t>Austausch über Geruchsempfindungen, allenfalls fragend-entwickelnder Dialog, um den Austausch unter den SuS anzuregen, LP-Vortrag (Anleitung Parfum herstellen</w:t>
            </w:r>
            <w:r w:rsidRPr="00337B06">
              <w:rPr>
                <w:color w:val="000000" w:themeColor="text1"/>
                <w:sz w:val="18"/>
                <w:szCs w:val="18"/>
              </w:rPr>
              <w:t>)</w:t>
            </w:r>
          </w:p>
        </w:tc>
      </w:tr>
      <w:tr w:rsidR="00F13B37" w:rsidRPr="00BB1ADF" w14:paraId="61E8834B" w14:textId="77777777" w:rsidTr="1F7F30B1">
        <w:tc>
          <w:tcPr>
            <w:tcW w:w="9906" w:type="dxa"/>
            <w:gridSpan w:val="2"/>
            <w:tcBorders>
              <w:bottom w:val="single" w:sz="4" w:space="0" w:color="auto"/>
            </w:tcBorders>
            <w:shd w:val="clear" w:color="auto" w:fill="FBD4B4" w:themeFill="accent6" w:themeFillTint="66"/>
          </w:tcPr>
          <w:p w14:paraId="6B48C633" w14:textId="77777777" w:rsidR="00F13B37" w:rsidRPr="00BB1ADF" w:rsidRDefault="00F13B37" w:rsidP="003D799E">
            <w:pPr>
              <w:pageBreakBefore/>
              <w:spacing w:after="120"/>
              <w:jc w:val="center"/>
              <w:rPr>
                <w:b/>
                <w:bCs/>
              </w:rPr>
            </w:pPr>
            <w:r w:rsidRPr="00BB1ADF">
              <w:rPr>
                <w:b/>
                <w:bCs/>
              </w:rPr>
              <w:lastRenderedPageBreak/>
              <w:t>Sprachliche Mittel</w:t>
            </w:r>
          </w:p>
        </w:tc>
      </w:tr>
      <w:tr w:rsidR="00F13B37" w:rsidRPr="00ED7CE9" w14:paraId="4DA27B17" w14:textId="77777777" w:rsidTr="1F7F30B1">
        <w:tc>
          <w:tcPr>
            <w:tcW w:w="9906" w:type="dxa"/>
            <w:gridSpan w:val="2"/>
            <w:tcBorders>
              <w:bottom w:val="nil"/>
            </w:tcBorders>
            <w:shd w:val="clear" w:color="auto" w:fill="FDE9D9" w:themeFill="accent6" w:themeFillTint="33"/>
          </w:tcPr>
          <w:p w14:paraId="3001BC53" w14:textId="77777777" w:rsidR="00F13B37" w:rsidRPr="00ED7CE9" w:rsidRDefault="00F13B37" w:rsidP="003D799E">
            <w:pPr>
              <w:spacing w:after="120"/>
              <w:rPr>
                <w:i/>
                <w:iCs/>
                <w:color w:val="7F7F7F" w:themeColor="text1" w:themeTint="80"/>
                <w:sz w:val="18"/>
                <w:szCs w:val="18"/>
              </w:rPr>
            </w:pPr>
            <w:r w:rsidRPr="00ED7CE9">
              <w:rPr>
                <w:i/>
                <w:iCs/>
                <w:color w:val="7F7F7F" w:themeColor="text1" w:themeTint="80"/>
                <w:sz w:val="18"/>
                <w:szCs w:val="18"/>
              </w:rPr>
              <w:t>Wörter und Wendungen</w:t>
            </w:r>
            <w:r>
              <w:rPr>
                <w:i/>
                <w:iCs/>
                <w:color w:val="7F7F7F" w:themeColor="text1" w:themeTint="80"/>
                <w:sz w:val="18"/>
                <w:szCs w:val="18"/>
              </w:rPr>
              <w:t xml:space="preserve"> (Satzanfänge, Formulierungen, satzübergreifende Strukturen</w:t>
            </w:r>
            <w:r w:rsidRPr="00337B06">
              <w:rPr>
                <w:i/>
                <w:iCs/>
                <w:color w:val="7F7F7F" w:themeColor="text1" w:themeTint="80"/>
                <w:sz w:val="18"/>
                <w:szCs w:val="18"/>
              </w:rPr>
              <w:t>)</w:t>
            </w:r>
          </w:p>
        </w:tc>
      </w:tr>
      <w:tr w:rsidR="00F13B37" w:rsidRPr="00E76888" w14:paraId="46A072A8" w14:textId="77777777" w:rsidTr="1F7F30B1">
        <w:trPr>
          <w:trHeight w:val="4200"/>
        </w:trPr>
        <w:tc>
          <w:tcPr>
            <w:tcW w:w="9906" w:type="dxa"/>
            <w:gridSpan w:val="2"/>
            <w:tcBorders>
              <w:top w:val="nil"/>
            </w:tcBorders>
          </w:tcPr>
          <w:p w14:paraId="0CFC588F" w14:textId="09E79481" w:rsidR="00F13B37" w:rsidRPr="00F66BBD" w:rsidRDefault="00F13B37" w:rsidP="009F06A5">
            <w:pPr>
              <w:pStyle w:val="Listenabsatz"/>
              <w:numPr>
                <w:ilvl w:val="0"/>
                <w:numId w:val="14"/>
              </w:numPr>
              <w:spacing w:after="120" w:line="240" w:lineRule="auto"/>
              <w:ind w:left="227" w:hanging="227"/>
              <w:contextualSpacing w:val="0"/>
              <w:rPr>
                <w:color w:val="000000" w:themeColor="text1"/>
                <w:sz w:val="18"/>
                <w:szCs w:val="18"/>
              </w:rPr>
            </w:pPr>
            <w:r w:rsidRPr="00F66BBD">
              <w:rPr>
                <w:color w:val="000000" w:themeColor="text1"/>
                <w:sz w:val="18"/>
                <w:szCs w:val="18"/>
              </w:rPr>
              <w:t>Ich rieche ...</w:t>
            </w:r>
            <w:r w:rsidRPr="00F66BBD">
              <w:rPr>
                <w:color w:val="000000" w:themeColor="text1"/>
                <w:sz w:val="18"/>
                <w:szCs w:val="18"/>
              </w:rPr>
              <w:br/>
              <w:t>Es riecht nach/wie ...</w:t>
            </w:r>
            <w:r w:rsidRPr="00F66BBD">
              <w:rPr>
                <w:color w:val="000000" w:themeColor="text1"/>
                <w:sz w:val="18"/>
                <w:szCs w:val="18"/>
              </w:rPr>
              <w:br/>
              <w:t>Hier riecht es nach/wie …</w:t>
            </w:r>
            <w:r w:rsidRPr="00F66BBD">
              <w:rPr>
                <w:color w:val="000000" w:themeColor="text1"/>
                <w:sz w:val="18"/>
                <w:szCs w:val="18"/>
              </w:rPr>
              <w:br/>
              <w:t>Was riechst du?</w:t>
            </w:r>
            <w:r w:rsidRPr="00F66BBD">
              <w:rPr>
                <w:color w:val="000000" w:themeColor="text1"/>
                <w:sz w:val="18"/>
                <w:szCs w:val="18"/>
              </w:rPr>
              <w:br/>
              <w:t>Wie riecht es für dich?</w:t>
            </w:r>
          </w:p>
          <w:p w14:paraId="2FA1AF57" w14:textId="38995069" w:rsidR="00F13B37" w:rsidRPr="00F66BBD" w:rsidRDefault="00F13B37" w:rsidP="009F06A5">
            <w:pPr>
              <w:pStyle w:val="Listenabsatz"/>
              <w:numPr>
                <w:ilvl w:val="0"/>
                <w:numId w:val="14"/>
              </w:numPr>
              <w:spacing w:after="120" w:line="240" w:lineRule="auto"/>
              <w:ind w:left="227" w:hanging="227"/>
              <w:contextualSpacing w:val="0"/>
              <w:rPr>
                <w:color w:val="000000" w:themeColor="text1"/>
                <w:sz w:val="18"/>
                <w:szCs w:val="18"/>
              </w:rPr>
            </w:pPr>
            <w:r w:rsidRPr="00F66BBD">
              <w:rPr>
                <w:color w:val="000000" w:themeColor="text1"/>
                <w:sz w:val="18"/>
                <w:szCs w:val="18"/>
              </w:rPr>
              <w:t>Rieche an deiner Armbeuge. Rieche an der Armbeuge von …</w:t>
            </w:r>
            <w:r w:rsidRPr="00F66BBD">
              <w:rPr>
                <w:color w:val="000000" w:themeColor="text1"/>
                <w:sz w:val="18"/>
                <w:szCs w:val="18"/>
              </w:rPr>
              <w:br/>
            </w:r>
            <w:proofErr w:type="gramStart"/>
            <w:r w:rsidRPr="00F66BBD">
              <w:rPr>
                <w:color w:val="000000" w:themeColor="text1"/>
                <w:sz w:val="18"/>
                <w:szCs w:val="18"/>
              </w:rPr>
              <w:t>Riecht</w:t>
            </w:r>
            <w:proofErr w:type="gramEnd"/>
            <w:r w:rsidRPr="00F66BBD">
              <w:rPr>
                <w:color w:val="000000" w:themeColor="text1"/>
                <w:sz w:val="18"/>
                <w:szCs w:val="18"/>
              </w:rPr>
              <w:t xml:space="preserve"> es gleich oder unterschiedlich?</w:t>
            </w:r>
            <w:r w:rsidRPr="00F66BBD">
              <w:rPr>
                <w:color w:val="000000" w:themeColor="text1"/>
                <w:sz w:val="18"/>
                <w:szCs w:val="18"/>
              </w:rPr>
              <w:br/>
              <w:t xml:space="preserve">Ich rieche anders als du und du riechst anders als ich. </w:t>
            </w:r>
            <w:r w:rsidRPr="00F66BBD">
              <w:rPr>
                <w:color w:val="000000" w:themeColor="text1"/>
                <w:sz w:val="18"/>
                <w:szCs w:val="18"/>
              </w:rPr>
              <w:br/>
              <w:t>Ist das die Armbeuge von</w:t>
            </w:r>
            <w:r w:rsidRPr="00337B06">
              <w:rPr>
                <w:color w:val="000000" w:themeColor="text1"/>
                <w:sz w:val="18"/>
                <w:szCs w:val="18"/>
              </w:rPr>
              <w:t xml:space="preserve"> …?</w:t>
            </w:r>
            <w:r w:rsidRPr="00F66BBD">
              <w:rPr>
                <w:color w:val="000000" w:themeColor="text1"/>
                <w:sz w:val="18"/>
                <w:szCs w:val="18"/>
              </w:rPr>
              <w:br/>
              <w:t>Ich rieche anders als …</w:t>
            </w:r>
            <w:r w:rsidRPr="00F66BBD">
              <w:rPr>
                <w:color w:val="000000" w:themeColor="text1"/>
                <w:sz w:val="18"/>
                <w:szCs w:val="18"/>
              </w:rPr>
              <w:br/>
              <w:t>Ich rieche nach …</w:t>
            </w:r>
            <w:r w:rsidRPr="00F66BBD">
              <w:rPr>
                <w:color w:val="000000" w:themeColor="text1"/>
                <w:sz w:val="18"/>
                <w:szCs w:val="18"/>
              </w:rPr>
              <w:br/>
              <w:t>Er/sie riecht nach …</w:t>
            </w:r>
            <w:r w:rsidRPr="00F66BBD">
              <w:rPr>
                <w:color w:val="000000" w:themeColor="text1"/>
                <w:sz w:val="18"/>
                <w:szCs w:val="18"/>
              </w:rPr>
              <w:br/>
              <w:t>Ich rieche anders, weil …</w:t>
            </w:r>
          </w:p>
          <w:p w14:paraId="1C073702" w14:textId="62F757C2" w:rsidR="00F13B37" w:rsidRPr="00F66BBD" w:rsidRDefault="00F13B37" w:rsidP="009F06A5">
            <w:pPr>
              <w:pStyle w:val="Listenabsatz"/>
              <w:numPr>
                <w:ilvl w:val="0"/>
                <w:numId w:val="14"/>
              </w:numPr>
              <w:spacing w:after="120" w:line="240" w:lineRule="auto"/>
              <w:ind w:left="227" w:hanging="227"/>
              <w:contextualSpacing w:val="0"/>
              <w:rPr>
                <w:color w:val="000000" w:themeColor="text1"/>
                <w:sz w:val="18"/>
                <w:szCs w:val="18"/>
              </w:rPr>
            </w:pPr>
            <w:r w:rsidRPr="00F66BBD">
              <w:rPr>
                <w:color w:val="000000" w:themeColor="text1"/>
                <w:sz w:val="18"/>
                <w:szCs w:val="18"/>
              </w:rPr>
              <w:t>Das ist mein Plüschtier/Kuscheltier/Lieblingsplüschtier.</w:t>
            </w:r>
            <w:r w:rsidRPr="00F66BBD">
              <w:rPr>
                <w:color w:val="000000" w:themeColor="text1"/>
                <w:sz w:val="18"/>
                <w:szCs w:val="18"/>
              </w:rPr>
              <w:br/>
              <w:t>Mein/dein Plüschtier riecht nach/wie …</w:t>
            </w:r>
            <w:r w:rsidRPr="00F66BBD">
              <w:rPr>
                <w:color w:val="000000" w:themeColor="text1"/>
                <w:sz w:val="18"/>
                <w:szCs w:val="18"/>
              </w:rPr>
              <w:br/>
              <w:t>Mein/dein Plüschtier riecht gut/unangenehm.</w:t>
            </w:r>
            <w:r w:rsidRPr="00F66BBD">
              <w:rPr>
                <w:color w:val="000000" w:themeColor="text1"/>
                <w:sz w:val="18"/>
                <w:szCs w:val="18"/>
              </w:rPr>
              <w:br/>
              <w:t>Mein Plüschtier riecht anders als dein Plüschtier.</w:t>
            </w:r>
            <w:r w:rsidRPr="00F66BBD">
              <w:rPr>
                <w:color w:val="000000" w:themeColor="text1"/>
                <w:sz w:val="18"/>
                <w:szCs w:val="18"/>
              </w:rPr>
              <w:br/>
              <w:t>Wenn ich an meinem Plüschtier rieche, erinnere ich mich an ...</w:t>
            </w:r>
            <w:r w:rsidRPr="00F66BBD">
              <w:rPr>
                <w:color w:val="000000" w:themeColor="text1"/>
                <w:sz w:val="18"/>
                <w:szCs w:val="18"/>
              </w:rPr>
              <w:br/>
              <w:t xml:space="preserve">Wenn ich an meinem Plüschtier rieche, geht es </w:t>
            </w:r>
            <w:r w:rsidRPr="00337B06">
              <w:rPr>
                <w:color w:val="000000" w:themeColor="text1"/>
                <w:sz w:val="18"/>
                <w:szCs w:val="18"/>
              </w:rPr>
              <w:t>mir …</w:t>
            </w:r>
            <w:r w:rsidRPr="00F66BBD">
              <w:rPr>
                <w:color w:val="000000" w:themeColor="text1"/>
                <w:sz w:val="18"/>
                <w:szCs w:val="18"/>
              </w:rPr>
              <w:t>, weil …</w:t>
            </w:r>
            <w:r w:rsidRPr="00F66BBD">
              <w:rPr>
                <w:color w:val="000000" w:themeColor="text1"/>
                <w:sz w:val="18"/>
                <w:szCs w:val="18"/>
              </w:rPr>
              <w:br/>
              <w:t>Wenn ich … rieche, geht es mir …/werde ich …</w:t>
            </w:r>
            <w:r w:rsidRPr="00F66BBD">
              <w:rPr>
                <w:color w:val="000000" w:themeColor="text1"/>
                <w:sz w:val="18"/>
                <w:szCs w:val="18"/>
              </w:rPr>
              <w:br/>
              <w:t>Wenn ich … rieche, erinnere ich mich an …</w:t>
            </w:r>
          </w:p>
          <w:p w14:paraId="4AE82356" w14:textId="0941CC9F" w:rsidR="00F13B37" w:rsidRPr="00E76888" w:rsidRDefault="00F13B37" w:rsidP="003D799E">
            <w:pPr>
              <w:pStyle w:val="Pa1"/>
              <w:numPr>
                <w:ilvl w:val="0"/>
                <w:numId w:val="14"/>
              </w:numPr>
              <w:spacing w:after="120" w:line="240" w:lineRule="auto"/>
              <w:ind w:left="227" w:hanging="227"/>
              <w:rPr>
                <w:color w:val="000000" w:themeColor="text1"/>
                <w:sz w:val="18"/>
                <w:szCs w:val="18"/>
              </w:rPr>
            </w:pPr>
            <w:r w:rsidRPr="00E76888">
              <w:rPr>
                <w:rFonts w:ascii="Arial" w:hAnsi="Arial"/>
                <w:color w:val="000000" w:themeColor="text1"/>
                <w:sz w:val="18"/>
                <w:szCs w:val="18"/>
              </w:rPr>
              <w:t xml:space="preserve">Riecht das gut/schlecht? Es riecht gut/schlecht. </w:t>
            </w:r>
            <w:r w:rsidRPr="00E76888">
              <w:rPr>
                <w:rFonts w:ascii="Arial" w:hAnsi="Arial"/>
                <w:color w:val="000000" w:themeColor="text1"/>
                <w:sz w:val="18"/>
                <w:szCs w:val="18"/>
              </w:rPr>
              <w:br/>
              <w:t>Ich finde, es riecht … Der Duft ist …</w:t>
            </w:r>
            <w:r w:rsidRPr="00E76888">
              <w:rPr>
                <w:rFonts w:ascii="Arial" w:hAnsi="Arial"/>
                <w:color w:val="000000" w:themeColor="text1"/>
                <w:sz w:val="18"/>
                <w:szCs w:val="18"/>
              </w:rPr>
              <w:br/>
              <w:t xml:space="preserve">Ich empfinde ihn als … (angenehm, wohlriechend, fein, streng, stark, blumig, beissend) </w:t>
            </w:r>
            <w:r w:rsidRPr="00E76888">
              <w:rPr>
                <w:rFonts w:ascii="Arial" w:hAnsi="Arial"/>
                <w:color w:val="000000" w:themeColor="text1"/>
                <w:sz w:val="18"/>
                <w:szCs w:val="18"/>
              </w:rPr>
              <w:br/>
            </w:r>
            <w:r w:rsidRPr="00337B06">
              <w:rPr>
                <w:rFonts w:ascii="Arial" w:hAnsi="Arial"/>
                <w:color w:val="000000" w:themeColor="text1"/>
                <w:sz w:val="18"/>
                <w:szCs w:val="18"/>
              </w:rPr>
              <w:t>Ich</w:t>
            </w:r>
            <w:r w:rsidRPr="00E76888">
              <w:rPr>
                <w:rFonts w:ascii="Arial" w:hAnsi="Arial"/>
                <w:color w:val="000000" w:themeColor="text1"/>
                <w:sz w:val="18"/>
                <w:szCs w:val="18"/>
              </w:rPr>
              <w:t xml:space="preserve"> mag … am liebsten/gar nicht. </w:t>
            </w:r>
            <w:r w:rsidRPr="00E76888">
              <w:rPr>
                <w:rFonts w:ascii="Arial" w:hAnsi="Arial"/>
                <w:color w:val="000000" w:themeColor="text1"/>
                <w:sz w:val="18"/>
                <w:szCs w:val="18"/>
              </w:rPr>
              <w:br/>
              <w:t>Das Duftöl, das Parfum, das Fläschchen, öffnen, schliessen, mischen, schütteln, schwenken</w:t>
            </w:r>
            <w:r w:rsidRPr="00E76888">
              <w:rPr>
                <w:rFonts w:ascii="Arial" w:hAnsi="Arial"/>
                <w:color w:val="000000" w:themeColor="text1"/>
                <w:sz w:val="18"/>
                <w:szCs w:val="18"/>
              </w:rPr>
              <w:br/>
            </w:r>
            <w:proofErr w:type="gramStart"/>
            <w:r w:rsidRPr="00337B06">
              <w:rPr>
                <w:rFonts w:ascii="Arial" w:hAnsi="Arial"/>
                <w:color w:val="000000" w:themeColor="text1"/>
                <w:sz w:val="18"/>
                <w:szCs w:val="18"/>
              </w:rPr>
              <w:t>Darf</w:t>
            </w:r>
            <w:proofErr w:type="gramEnd"/>
            <w:r w:rsidRPr="00E76888">
              <w:rPr>
                <w:rFonts w:ascii="Arial" w:hAnsi="Arial"/>
                <w:color w:val="000000" w:themeColor="text1"/>
                <w:sz w:val="18"/>
                <w:szCs w:val="18"/>
              </w:rPr>
              <w:t xml:space="preserve"> ich von diesem Duftöl haben?</w:t>
            </w:r>
            <w:r w:rsidRPr="00E76888">
              <w:rPr>
                <w:rFonts w:ascii="Arial" w:hAnsi="Arial"/>
                <w:color w:val="000000" w:themeColor="text1"/>
                <w:sz w:val="18"/>
                <w:szCs w:val="18"/>
              </w:rPr>
              <w:br/>
              <w:t>Das ist mein Parfum.</w:t>
            </w:r>
            <w:r w:rsidRPr="00E76888">
              <w:rPr>
                <w:rFonts w:ascii="Arial" w:hAnsi="Arial"/>
                <w:color w:val="000000" w:themeColor="text1"/>
                <w:sz w:val="18"/>
                <w:szCs w:val="18"/>
              </w:rPr>
              <w:br/>
              <w:t>Mein Parfum riecht (nach) …</w:t>
            </w:r>
            <w:r w:rsidRPr="00E76888">
              <w:rPr>
                <w:rFonts w:ascii="Arial" w:hAnsi="Arial"/>
                <w:color w:val="000000" w:themeColor="text1"/>
                <w:sz w:val="18"/>
                <w:szCs w:val="18"/>
              </w:rPr>
              <w:br/>
              <w:t>Wie riecht dein Parfum?</w:t>
            </w:r>
            <w:r w:rsidRPr="00E76888">
              <w:rPr>
                <w:rFonts w:ascii="Arial" w:hAnsi="Arial"/>
                <w:color w:val="000000" w:themeColor="text1"/>
                <w:sz w:val="18"/>
                <w:szCs w:val="18"/>
              </w:rPr>
              <w:br/>
              <w:t>Darf ich dein Parfum riechen?</w:t>
            </w:r>
            <w:r w:rsidRPr="00E76888">
              <w:rPr>
                <w:rFonts w:ascii="Arial" w:hAnsi="Arial"/>
                <w:color w:val="000000" w:themeColor="text1"/>
                <w:sz w:val="18"/>
                <w:szCs w:val="18"/>
              </w:rPr>
              <w:br/>
              <w:t>Können Sie mir helfen? Kannst du mir helfen?</w:t>
            </w:r>
          </w:p>
        </w:tc>
      </w:tr>
      <w:tr w:rsidR="00F13B37" w:rsidRPr="00BB1ADF" w14:paraId="14F45671" w14:textId="77777777" w:rsidTr="1F7F30B1">
        <w:tc>
          <w:tcPr>
            <w:tcW w:w="9906" w:type="dxa"/>
            <w:gridSpan w:val="2"/>
            <w:shd w:val="clear" w:color="auto" w:fill="FBD4B4" w:themeFill="accent6" w:themeFillTint="66"/>
          </w:tcPr>
          <w:p w14:paraId="145B7DC3" w14:textId="77777777" w:rsidR="00F13B37" w:rsidRPr="00BB1ADF" w:rsidRDefault="00F13B37" w:rsidP="003D799E">
            <w:pPr>
              <w:pageBreakBefore/>
              <w:spacing w:after="120"/>
              <w:jc w:val="center"/>
              <w:rPr>
                <w:b/>
                <w:bCs/>
              </w:rPr>
            </w:pPr>
            <w:r w:rsidRPr="00BB1ADF">
              <w:rPr>
                <w:b/>
                <w:bCs/>
              </w:rPr>
              <w:lastRenderedPageBreak/>
              <w:t>Erwartungshorizont</w:t>
            </w:r>
          </w:p>
        </w:tc>
      </w:tr>
      <w:tr w:rsidR="00F13B37" w:rsidRPr="00ED7CE9" w14:paraId="582E2B5C" w14:textId="77777777" w:rsidTr="004D4374">
        <w:trPr>
          <w:trHeight w:val="440"/>
        </w:trPr>
        <w:tc>
          <w:tcPr>
            <w:tcW w:w="4957" w:type="dxa"/>
            <w:tcBorders>
              <w:bottom w:val="single" w:sz="4" w:space="0" w:color="auto"/>
            </w:tcBorders>
            <w:shd w:val="clear" w:color="auto" w:fill="FDE9D9" w:themeFill="accent6" w:themeFillTint="33"/>
          </w:tcPr>
          <w:p w14:paraId="7CA4F428" w14:textId="77777777" w:rsidR="00F13B37" w:rsidRPr="00ED7CE9" w:rsidRDefault="00F13B37" w:rsidP="003D799E">
            <w:pPr>
              <w:spacing w:after="120"/>
              <w:rPr>
                <w:i/>
                <w:iCs/>
                <w:color w:val="7F7F7F" w:themeColor="text1" w:themeTint="80"/>
                <w:sz w:val="18"/>
                <w:szCs w:val="18"/>
              </w:rPr>
            </w:pPr>
            <w:r w:rsidRPr="4D08C176">
              <w:rPr>
                <w:i/>
                <w:iCs/>
                <w:color w:val="7F7F7F" w:themeColor="text1" w:themeTint="80"/>
                <w:sz w:val="18"/>
                <w:szCs w:val="18"/>
              </w:rPr>
              <w:t>Ausformulierter Erwartungshorizont zur Sprache der Kinder (Was sollen die Kinder ganz konkret sagen/schreiben?)</w:t>
            </w:r>
          </w:p>
        </w:tc>
        <w:tc>
          <w:tcPr>
            <w:tcW w:w="4949" w:type="dxa"/>
            <w:tcBorders>
              <w:bottom w:val="single" w:sz="4" w:space="0" w:color="auto"/>
            </w:tcBorders>
            <w:shd w:val="clear" w:color="auto" w:fill="FDE9D9" w:themeFill="accent6" w:themeFillTint="33"/>
          </w:tcPr>
          <w:p w14:paraId="70D5E139" w14:textId="0D44D16F" w:rsidR="00F13B37" w:rsidRPr="00ED7CE9" w:rsidRDefault="00F13B37" w:rsidP="00A06B51">
            <w:pPr>
              <w:spacing w:after="120"/>
              <w:rPr>
                <w:i/>
                <w:iCs/>
                <w:color w:val="7F7F7F" w:themeColor="text1" w:themeTint="80"/>
                <w:sz w:val="18"/>
                <w:szCs w:val="18"/>
              </w:rPr>
            </w:pPr>
            <w:r w:rsidRPr="002D752B">
              <w:rPr>
                <w:i/>
                <w:iCs/>
                <w:color w:val="7F7F7F" w:themeColor="text1" w:themeTint="80"/>
                <w:sz w:val="18"/>
                <w:szCs w:val="18"/>
              </w:rPr>
              <w:t>Ausformulierter Erwartungshorizont zur Sprache der Lehrperson (Welche Zielstrukturen will ich als LP häufig verwenden?)</w:t>
            </w:r>
            <w:r w:rsidR="00A06B51">
              <w:rPr>
                <w:i/>
                <w:iCs/>
                <w:color w:val="7F7F7F" w:themeColor="text1" w:themeTint="80"/>
                <w:sz w:val="18"/>
                <w:szCs w:val="18"/>
              </w:rPr>
              <w:br/>
            </w:r>
            <w:r>
              <w:rPr>
                <w:i/>
                <w:iCs/>
                <w:color w:val="7F7F7F" w:themeColor="text1" w:themeTint="80"/>
                <w:sz w:val="18"/>
                <w:szCs w:val="18"/>
              </w:rPr>
              <w:t>Modellierungstechniken</w:t>
            </w:r>
          </w:p>
        </w:tc>
      </w:tr>
      <w:tr w:rsidR="00F13B37" w:rsidRPr="00F66BBD" w14:paraId="0FD7DAF6" w14:textId="77777777" w:rsidTr="004D4374">
        <w:trPr>
          <w:trHeight w:val="1843"/>
        </w:trPr>
        <w:tc>
          <w:tcPr>
            <w:tcW w:w="4957" w:type="dxa"/>
            <w:tcBorders>
              <w:top w:val="single" w:sz="4" w:space="0" w:color="auto"/>
              <w:bottom w:val="single" w:sz="4" w:space="0" w:color="auto"/>
            </w:tcBorders>
          </w:tcPr>
          <w:p w14:paraId="52532F37" w14:textId="3E5EF464" w:rsidR="00F13B37" w:rsidRPr="00440AD1" w:rsidRDefault="00440AD1" w:rsidP="009F06A5">
            <w:pPr>
              <w:spacing w:after="120"/>
              <w:ind w:left="227" w:hanging="227"/>
              <w:rPr>
                <w:color w:val="000000" w:themeColor="text1"/>
                <w:sz w:val="18"/>
                <w:szCs w:val="18"/>
              </w:rPr>
            </w:pPr>
            <w:r>
              <w:rPr>
                <w:color w:val="000000" w:themeColor="text1"/>
                <w:sz w:val="18"/>
                <w:szCs w:val="18"/>
              </w:rPr>
              <w:t xml:space="preserve">a) </w:t>
            </w:r>
            <w:r w:rsidR="00F13B37" w:rsidRPr="00440AD1">
              <w:rPr>
                <w:color w:val="000000" w:themeColor="text1"/>
                <w:sz w:val="18"/>
                <w:szCs w:val="18"/>
              </w:rPr>
              <w:t>«Ich rieche …» «Es riecht nach/wie …» «Was riechst du?» «Wie riecht es für dich?»</w:t>
            </w:r>
          </w:p>
          <w:p w14:paraId="2FE99B7B" w14:textId="4831AAA0" w:rsidR="00F13B37" w:rsidRPr="00440AD1" w:rsidRDefault="00440AD1" w:rsidP="009F06A5">
            <w:pPr>
              <w:spacing w:after="120"/>
              <w:ind w:left="227" w:hanging="227"/>
              <w:rPr>
                <w:color w:val="000000" w:themeColor="text1"/>
                <w:sz w:val="18"/>
                <w:szCs w:val="18"/>
              </w:rPr>
            </w:pPr>
            <w:r>
              <w:rPr>
                <w:color w:val="000000" w:themeColor="text1"/>
                <w:sz w:val="18"/>
                <w:szCs w:val="18"/>
              </w:rPr>
              <w:t xml:space="preserve">b) </w:t>
            </w:r>
            <w:r w:rsidR="00F13B37" w:rsidRPr="00440AD1">
              <w:rPr>
                <w:color w:val="000000" w:themeColor="text1"/>
                <w:sz w:val="18"/>
                <w:szCs w:val="18"/>
              </w:rPr>
              <w:t>«Ich rieche (Name).» «Ist das die Armbeuge von (Name)?»</w:t>
            </w:r>
          </w:p>
          <w:p w14:paraId="5455895E" w14:textId="7AA100A4" w:rsidR="00F13B37" w:rsidRPr="00440AD1" w:rsidRDefault="00440AD1" w:rsidP="009F06A5">
            <w:pPr>
              <w:spacing w:after="120"/>
              <w:ind w:left="227" w:hanging="227"/>
              <w:rPr>
                <w:color w:val="000000" w:themeColor="text1"/>
                <w:sz w:val="18"/>
                <w:szCs w:val="18"/>
              </w:rPr>
            </w:pPr>
            <w:r>
              <w:rPr>
                <w:color w:val="000000" w:themeColor="text1"/>
                <w:sz w:val="18"/>
                <w:szCs w:val="18"/>
              </w:rPr>
              <w:t xml:space="preserve">c) </w:t>
            </w:r>
            <w:r w:rsidR="00F13B37" w:rsidRPr="00440AD1">
              <w:rPr>
                <w:color w:val="000000" w:themeColor="text1"/>
                <w:sz w:val="18"/>
                <w:szCs w:val="18"/>
              </w:rPr>
              <w:t>«Das ist mein/dein Plüschtier/Kuscheltier/Lieblingsplüschtier.» «Mein/dein Plüschtier riecht nach/wie …» «Wenn ich an meinem Plüschtier rieche, erinnere ich mich an ...»</w:t>
            </w:r>
          </w:p>
          <w:p w14:paraId="0B7D74A6" w14:textId="246D8112" w:rsidR="00F13B37" w:rsidRPr="00440AD1" w:rsidRDefault="00440AD1" w:rsidP="009F06A5">
            <w:pPr>
              <w:spacing w:after="120"/>
              <w:ind w:left="227" w:hanging="227"/>
              <w:rPr>
                <w:color w:val="000000" w:themeColor="text1"/>
                <w:sz w:val="18"/>
                <w:szCs w:val="18"/>
              </w:rPr>
            </w:pPr>
            <w:r>
              <w:rPr>
                <w:color w:val="000000" w:themeColor="text1"/>
                <w:sz w:val="18"/>
                <w:szCs w:val="18"/>
              </w:rPr>
              <w:t xml:space="preserve">d) </w:t>
            </w:r>
            <w:r w:rsidR="00F13B37" w:rsidRPr="00440AD1">
              <w:rPr>
                <w:color w:val="000000" w:themeColor="text1"/>
                <w:sz w:val="18"/>
                <w:szCs w:val="18"/>
              </w:rPr>
              <w:t xml:space="preserve">«Das riecht gut.» </w:t>
            </w:r>
            <w:r w:rsidR="00F13B37" w:rsidRPr="00337B06">
              <w:rPr>
                <w:color w:val="000000" w:themeColor="text1"/>
                <w:sz w:val="18"/>
                <w:szCs w:val="18"/>
              </w:rPr>
              <w:t>resp.</w:t>
            </w:r>
            <w:r w:rsidR="00F13B37" w:rsidRPr="00440AD1">
              <w:rPr>
                <w:color w:val="000000" w:themeColor="text1"/>
                <w:sz w:val="18"/>
                <w:szCs w:val="18"/>
              </w:rPr>
              <w:t xml:space="preserve"> «Das riecht nicht so gut.» «Das ist mein Parfum» «Mein Parfum riecht (nach</w:t>
            </w:r>
            <w:r w:rsidR="00F13B37" w:rsidRPr="00337B06">
              <w:rPr>
                <w:color w:val="000000" w:themeColor="text1"/>
                <w:sz w:val="18"/>
                <w:szCs w:val="18"/>
              </w:rPr>
              <w:t>) …»</w:t>
            </w:r>
          </w:p>
          <w:p w14:paraId="66F0C45E" w14:textId="77777777" w:rsidR="00F13B37" w:rsidRPr="00E76888" w:rsidRDefault="00F13B37" w:rsidP="008C1D13">
            <w:pPr>
              <w:rPr>
                <w:color w:val="000000" w:themeColor="text1"/>
                <w:sz w:val="18"/>
                <w:szCs w:val="18"/>
              </w:rPr>
            </w:pPr>
          </w:p>
        </w:tc>
        <w:tc>
          <w:tcPr>
            <w:tcW w:w="4949" w:type="dxa"/>
            <w:tcBorders>
              <w:top w:val="single" w:sz="4" w:space="0" w:color="auto"/>
              <w:bottom w:val="single" w:sz="4" w:space="0" w:color="auto"/>
            </w:tcBorders>
          </w:tcPr>
          <w:p w14:paraId="02680E05" w14:textId="007AA864" w:rsidR="00707E9C" w:rsidRDefault="00F13B37" w:rsidP="009F06A5">
            <w:pPr>
              <w:pStyle w:val="Listenabsatz"/>
              <w:numPr>
                <w:ilvl w:val="0"/>
                <w:numId w:val="18"/>
              </w:numPr>
              <w:spacing w:after="120" w:line="240" w:lineRule="auto"/>
              <w:ind w:left="227" w:hanging="227"/>
              <w:contextualSpacing w:val="0"/>
              <w:rPr>
                <w:color w:val="000000" w:themeColor="text1"/>
                <w:sz w:val="18"/>
                <w:szCs w:val="18"/>
              </w:rPr>
            </w:pPr>
            <w:r w:rsidRPr="00707E9C">
              <w:rPr>
                <w:color w:val="000000" w:themeColor="text1"/>
                <w:sz w:val="18"/>
                <w:szCs w:val="18"/>
              </w:rPr>
              <w:t xml:space="preserve">Ich verwende das Verb «riechen» häufig und konsequent. Im </w:t>
            </w:r>
            <w:r w:rsidR="002E300C" w:rsidRPr="00337B06">
              <w:rPr>
                <w:color w:val="000000" w:themeColor="text1"/>
                <w:sz w:val="18"/>
                <w:szCs w:val="18"/>
              </w:rPr>
              <w:t>dialektalen</w:t>
            </w:r>
            <w:r w:rsidR="002E300C" w:rsidRPr="00707E9C">
              <w:rPr>
                <w:color w:val="000000" w:themeColor="text1"/>
                <w:sz w:val="18"/>
                <w:szCs w:val="18"/>
              </w:rPr>
              <w:t xml:space="preserve"> </w:t>
            </w:r>
            <w:r w:rsidRPr="00707E9C">
              <w:rPr>
                <w:color w:val="000000" w:themeColor="text1"/>
                <w:sz w:val="18"/>
                <w:szCs w:val="18"/>
              </w:rPr>
              <w:t xml:space="preserve">Alltag sprechen </w:t>
            </w:r>
            <w:r w:rsidRPr="00337B06">
              <w:rPr>
                <w:color w:val="000000" w:themeColor="text1"/>
                <w:sz w:val="18"/>
                <w:szCs w:val="18"/>
              </w:rPr>
              <w:t>wahrscheinlich</w:t>
            </w:r>
            <w:r w:rsidRPr="00707E9C">
              <w:rPr>
                <w:color w:val="000000" w:themeColor="text1"/>
                <w:sz w:val="18"/>
                <w:szCs w:val="18"/>
              </w:rPr>
              <w:t xml:space="preserve"> die meisten Kinder von «schmecken» und meinen damit </w:t>
            </w:r>
            <w:r w:rsidRPr="00337B06">
              <w:rPr>
                <w:color w:val="000000" w:themeColor="text1"/>
                <w:sz w:val="18"/>
                <w:szCs w:val="18"/>
              </w:rPr>
              <w:t>eigentlich</w:t>
            </w:r>
            <w:r w:rsidRPr="00707E9C">
              <w:rPr>
                <w:color w:val="000000" w:themeColor="text1"/>
                <w:sz w:val="18"/>
                <w:szCs w:val="18"/>
              </w:rPr>
              <w:t xml:space="preserve"> das Riechen.</w:t>
            </w:r>
            <w:r w:rsidR="002E300C" w:rsidRPr="00707E9C" w:rsidDel="002E300C">
              <w:rPr>
                <w:color w:val="000000" w:themeColor="text1"/>
                <w:sz w:val="18"/>
                <w:szCs w:val="18"/>
              </w:rPr>
              <w:t xml:space="preserve"> </w:t>
            </w:r>
            <w:r w:rsidRPr="00707E9C">
              <w:rPr>
                <w:color w:val="000000" w:themeColor="text1"/>
                <w:sz w:val="18"/>
                <w:szCs w:val="18"/>
              </w:rPr>
              <w:br/>
              <w:t>Ich nutze die sprachlichen Mittel für die SuS «Ich rieche …» «Es riecht nach/wie …» «Was riechst du?» «Wie riecht es für dich?».</w:t>
            </w:r>
            <w:r w:rsidRPr="00707E9C">
              <w:rPr>
                <w:color w:val="000000" w:themeColor="text1"/>
                <w:sz w:val="18"/>
                <w:szCs w:val="18"/>
              </w:rPr>
              <w:br/>
            </w:r>
            <w:r w:rsidR="003D799E">
              <w:rPr>
                <w:bCs/>
                <w:color w:val="000000" w:themeColor="text1"/>
                <w:sz w:val="18"/>
                <w:szCs w:val="18"/>
              </w:rPr>
              <w:t xml:space="preserve">Ich nutze </w:t>
            </w:r>
            <w:r w:rsidRPr="00707E9C">
              <w:rPr>
                <w:b/>
                <w:bCs/>
                <w:color w:val="000000" w:themeColor="text1"/>
                <w:sz w:val="18"/>
                <w:szCs w:val="18"/>
              </w:rPr>
              <w:t>Expansion</w:t>
            </w:r>
            <w:r w:rsidRPr="00707E9C">
              <w:rPr>
                <w:color w:val="000000" w:themeColor="text1"/>
                <w:sz w:val="18"/>
                <w:szCs w:val="18"/>
              </w:rPr>
              <w:t xml:space="preserve"> und </w:t>
            </w:r>
            <w:r w:rsidRPr="00707E9C">
              <w:rPr>
                <w:b/>
                <w:bCs/>
                <w:color w:val="000000" w:themeColor="text1"/>
                <w:sz w:val="18"/>
                <w:szCs w:val="18"/>
              </w:rPr>
              <w:t xml:space="preserve">korrektives </w:t>
            </w:r>
            <w:r w:rsidRPr="00337B06">
              <w:rPr>
                <w:b/>
                <w:bCs/>
                <w:color w:val="000000" w:themeColor="text1"/>
                <w:sz w:val="18"/>
                <w:szCs w:val="18"/>
              </w:rPr>
              <w:t>Feedback</w:t>
            </w:r>
            <w:r w:rsidRPr="00707E9C">
              <w:rPr>
                <w:color w:val="000000" w:themeColor="text1"/>
                <w:sz w:val="18"/>
                <w:szCs w:val="18"/>
              </w:rPr>
              <w:t xml:space="preserve"> (vgl. sprachliche Modelle Tab 2, S. 12 im Dossier).</w:t>
            </w:r>
          </w:p>
          <w:p w14:paraId="4FADBE35" w14:textId="18A3603E" w:rsidR="00707E9C" w:rsidRPr="00707E9C" w:rsidRDefault="00F13B37" w:rsidP="009F06A5">
            <w:pPr>
              <w:pStyle w:val="Listenabsatz"/>
              <w:numPr>
                <w:ilvl w:val="0"/>
                <w:numId w:val="18"/>
              </w:numPr>
              <w:spacing w:after="120" w:line="240" w:lineRule="auto"/>
              <w:ind w:left="227" w:hanging="227"/>
              <w:contextualSpacing w:val="0"/>
              <w:rPr>
                <w:color w:val="000000" w:themeColor="text1"/>
                <w:sz w:val="18"/>
                <w:szCs w:val="18"/>
              </w:rPr>
            </w:pPr>
            <w:r w:rsidRPr="00707E9C">
              <w:rPr>
                <w:color w:val="000000" w:themeColor="text1"/>
                <w:sz w:val="18"/>
                <w:szCs w:val="18"/>
              </w:rPr>
              <w:t>«Du lernst ein neues Kreisspiel. Das Spiel geht so: Wer will in die Mitte gehen und riechen? Ziehe die Augenbinde an. Rieche an der Armbeuge. Riechst du gleich wie das Kind neben dir? Warum riechst du anders als das Kind neben dir?»</w:t>
            </w:r>
            <w:r w:rsidRPr="00707E9C">
              <w:rPr>
                <w:color w:val="000000" w:themeColor="text1"/>
                <w:sz w:val="18"/>
                <w:szCs w:val="18"/>
              </w:rPr>
              <w:br/>
            </w:r>
            <w:r w:rsidR="002309A1" w:rsidRPr="00BF7C0C">
              <w:rPr>
                <w:sz w:val="18"/>
                <w:szCs w:val="18"/>
              </w:rPr>
              <w:t xml:space="preserve">Ich achte auf die </w:t>
            </w:r>
            <w:r w:rsidR="002309A1" w:rsidRPr="00BF7C0C">
              <w:rPr>
                <w:b/>
                <w:bCs/>
                <w:sz w:val="18"/>
                <w:szCs w:val="18"/>
              </w:rPr>
              <w:t>Präsentation</w:t>
            </w:r>
            <w:r w:rsidR="002309A1" w:rsidRPr="00BF7C0C">
              <w:rPr>
                <w:sz w:val="18"/>
                <w:szCs w:val="18"/>
              </w:rPr>
              <w:t xml:space="preserve"> </w:t>
            </w:r>
            <w:r w:rsidRPr="00707E9C">
              <w:rPr>
                <w:color w:val="000000" w:themeColor="text1"/>
                <w:sz w:val="18"/>
                <w:szCs w:val="18"/>
              </w:rPr>
              <w:t xml:space="preserve">der Zielstruktur mit Betonung auf </w:t>
            </w:r>
            <w:r w:rsidRPr="00707E9C">
              <w:rPr>
                <w:i/>
                <w:color w:val="000000" w:themeColor="text1"/>
                <w:sz w:val="18"/>
                <w:szCs w:val="18"/>
              </w:rPr>
              <w:t>riechen, Armbeuge, gleich, anders</w:t>
            </w:r>
            <w:r w:rsidRPr="00707E9C">
              <w:rPr>
                <w:color w:val="000000" w:themeColor="text1"/>
                <w:sz w:val="18"/>
                <w:szCs w:val="18"/>
              </w:rPr>
              <w:t xml:space="preserve"> (vgl. sprachliche Modelle Tab 1, S. 12 im Dossier).</w:t>
            </w:r>
            <w:r w:rsidRPr="00707E9C">
              <w:rPr>
                <w:color w:val="000000" w:themeColor="text1"/>
                <w:sz w:val="18"/>
                <w:szCs w:val="18"/>
              </w:rPr>
              <w:br/>
              <w:t>Auf die gegenteilige Bedeutung von «gleich» und «anders» hinweisen.</w:t>
            </w:r>
            <w:r w:rsidR="00707E9C" w:rsidRPr="00707E9C">
              <w:rPr>
                <w:color w:val="000000" w:themeColor="text1"/>
                <w:sz w:val="18"/>
                <w:szCs w:val="18"/>
              </w:rPr>
              <w:br/>
            </w:r>
            <w:r w:rsidR="002309A1" w:rsidRPr="00BF7C0C">
              <w:rPr>
                <w:color w:val="000000" w:themeColor="text1"/>
                <w:sz w:val="18"/>
                <w:szCs w:val="18"/>
              </w:rPr>
              <w:t>Ich setze</w:t>
            </w:r>
            <w:r w:rsidR="002309A1" w:rsidRPr="00BF7C0C">
              <w:rPr>
                <w:b/>
                <w:bCs/>
                <w:color w:val="000000" w:themeColor="text1"/>
                <w:sz w:val="18"/>
                <w:szCs w:val="18"/>
              </w:rPr>
              <w:t xml:space="preserve"> handlungsbegleitendes Sprechen</w:t>
            </w:r>
            <w:r w:rsidR="002309A1" w:rsidRPr="00BF7C0C">
              <w:rPr>
                <w:color w:val="000000" w:themeColor="text1"/>
                <w:sz w:val="18"/>
                <w:szCs w:val="18"/>
              </w:rPr>
              <w:t xml:space="preserve"> ein: </w:t>
            </w:r>
            <w:r w:rsidR="00146C3B" w:rsidRPr="00707E9C">
              <w:rPr>
                <w:color w:val="000000" w:themeColor="text1"/>
                <w:sz w:val="18"/>
                <w:szCs w:val="18"/>
              </w:rPr>
              <w:t>auf Körperteile zeigen und Bezeichnung gleichzeitig nennen, Bewegungen sprachlich begleiten (vgl. S. 13 im Dossier)</w:t>
            </w:r>
            <w:r w:rsidR="00707E9C" w:rsidRPr="00707E9C">
              <w:rPr>
                <w:color w:val="000000" w:themeColor="text1"/>
                <w:sz w:val="18"/>
                <w:szCs w:val="18"/>
              </w:rPr>
              <w:t>.</w:t>
            </w:r>
            <w:r w:rsidRPr="00707E9C">
              <w:rPr>
                <w:color w:val="000000" w:themeColor="text1"/>
                <w:sz w:val="18"/>
                <w:szCs w:val="18"/>
              </w:rPr>
              <w:br/>
              <w:t>Ich erkläre den Begriff «Armbeuge», zeige die Armbeuge und nutze das Fachwort konsequent.</w:t>
            </w:r>
          </w:p>
          <w:p w14:paraId="30F8BDA8" w14:textId="6B6FB79F" w:rsidR="00F13B37" w:rsidRPr="00B8585F" w:rsidRDefault="00F13B37" w:rsidP="009F06A5">
            <w:pPr>
              <w:pStyle w:val="Listenabsatz"/>
              <w:numPr>
                <w:ilvl w:val="0"/>
                <w:numId w:val="18"/>
              </w:numPr>
              <w:spacing w:after="120" w:line="240" w:lineRule="auto"/>
              <w:ind w:left="227" w:hanging="227"/>
              <w:contextualSpacing w:val="0"/>
              <w:rPr>
                <w:color w:val="000000" w:themeColor="text1"/>
                <w:sz w:val="18"/>
                <w:szCs w:val="18"/>
              </w:rPr>
            </w:pPr>
            <w:r w:rsidRPr="00B8585F">
              <w:rPr>
                <w:color w:val="000000" w:themeColor="text1"/>
                <w:sz w:val="18"/>
                <w:szCs w:val="18"/>
              </w:rPr>
              <w:t>«Wie riecht dein</w:t>
            </w:r>
            <w:r w:rsidR="00707E9C" w:rsidRPr="00B8585F">
              <w:rPr>
                <w:color w:val="000000" w:themeColor="text1"/>
                <w:sz w:val="18"/>
                <w:szCs w:val="18"/>
              </w:rPr>
              <w:t xml:space="preserve"> </w:t>
            </w:r>
            <w:r w:rsidRPr="00B8585F">
              <w:rPr>
                <w:color w:val="000000" w:themeColor="text1"/>
                <w:sz w:val="18"/>
                <w:szCs w:val="18"/>
              </w:rPr>
              <w:t>Plüschtier/Kuscheltier/</w:t>
            </w:r>
            <w:r w:rsidR="00707E9C" w:rsidRPr="00B8585F">
              <w:rPr>
                <w:color w:val="000000" w:themeColor="text1"/>
                <w:sz w:val="18"/>
                <w:szCs w:val="18"/>
              </w:rPr>
              <w:t xml:space="preserve"> </w:t>
            </w:r>
            <w:r w:rsidRPr="00B8585F">
              <w:rPr>
                <w:color w:val="000000" w:themeColor="text1"/>
                <w:sz w:val="18"/>
                <w:szCs w:val="18"/>
              </w:rPr>
              <w:t>Lieblingsplüschtier? Woran erinnerst du dich, wenn du an deinem Kuscheltier riechst?»</w:t>
            </w:r>
            <w:r w:rsidRPr="00B8585F">
              <w:rPr>
                <w:color w:val="000000" w:themeColor="text1"/>
                <w:sz w:val="18"/>
                <w:szCs w:val="18"/>
              </w:rPr>
              <w:br/>
            </w:r>
            <w:r w:rsidR="00337B06" w:rsidRPr="00BF7C0C">
              <w:rPr>
                <w:sz w:val="18"/>
                <w:szCs w:val="18"/>
              </w:rPr>
              <w:t xml:space="preserve">Ich achte auf die </w:t>
            </w:r>
            <w:r w:rsidR="00337B06" w:rsidRPr="00BF7C0C">
              <w:rPr>
                <w:b/>
                <w:bCs/>
                <w:sz w:val="18"/>
                <w:szCs w:val="18"/>
              </w:rPr>
              <w:t>Präsentation</w:t>
            </w:r>
            <w:r w:rsidRPr="00B8585F">
              <w:rPr>
                <w:color w:val="000000" w:themeColor="text1"/>
                <w:sz w:val="18"/>
                <w:szCs w:val="18"/>
              </w:rPr>
              <w:t xml:space="preserve"> bestimmter Strukturen (vgl. sprachliche Modellierung</w:t>
            </w:r>
            <w:r w:rsidR="00707E9C" w:rsidRPr="00B8585F">
              <w:rPr>
                <w:color w:val="000000" w:themeColor="text1"/>
                <w:sz w:val="18"/>
                <w:szCs w:val="18"/>
              </w:rPr>
              <w:t>,</w:t>
            </w:r>
            <w:r w:rsidRPr="00B8585F">
              <w:rPr>
                <w:color w:val="000000" w:themeColor="text1"/>
                <w:sz w:val="18"/>
                <w:szCs w:val="18"/>
              </w:rPr>
              <w:t xml:space="preserve"> S. 12 im Dossier):</w:t>
            </w:r>
            <w:r w:rsidRPr="00B8585F">
              <w:rPr>
                <w:color w:val="000000" w:themeColor="text1"/>
                <w:sz w:val="18"/>
                <w:szCs w:val="18"/>
              </w:rPr>
              <w:br/>
              <w:t xml:space="preserve">Einsatz der </w:t>
            </w:r>
            <w:r w:rsidRPr="00337B06">
              <w:rPr>
                <w:color w:val="000000" w:themeColor="text1"/>
                <w:sz w:val="18"/>
                <w:szCs w:val="18"/>
              </w:rPr>
              <w:t>Possessivpronomen</w:t>
            </w:r>
            <w:r w:rsidRPr="00B8585F">
              <w:rPr>
                <w:color w:val="000000" w:themeColor="text1"/>
                <w:sz w:val="18"/>
                <w:szCs w:val="18"/>
              </w:rPr>
              <w:t xml:space="preserve"> «mein Plüschtier» «dein Plüschtier» betonen.</w:t>
            </w:r>
            <w:r w:rsidRPr="00B8585F">
              <w:rPr>
                <w:color w:val="000000" w:themeColor="text1"/>
                <w:sz w:val="18"/>
                <w:szCs w:val="18"/>
              </w:rPr>
              <w:br/>
              <w:t xml:space="preserve">Den Nebensatz mit der </w:t>
            </w:r>
            <w:r w:rsidRPr="00337B06">
              <w:rPr>
                <w:color w:val="000000" w:themeColor="text1"/>
                <w:sz w:val="18"/>
                <w:szCs w:val="18"/>
              </w:rPr>
              <w:t>Konjunktion</w:t>
            </w:r>
            <w:r w:rsidRPr="00B8585F">
              <w:rPr>
                <w:color w:val="000000" w:themeColor="text1"/>
                <w:sz w:val="18"/>
                <w:szCs w:val="18"/>
              </w:rPr>
              <w:t xml:space="preserve"> </w:t>
            </w:r>
            <w:proofErr w:type="gramStart"/>
            <w:r w:rsidRPr="00B8585F">
              <w:rPr>
                <w:color w:val="000000" w:themeColor="text1"/>
                <w:sz w:val="18"/>
                <w:szCs w:val="18"/>
              </w:rPr>
              <w:t>«</w:t>
            </w:r>
            <w:proofErr w:type="gramEnd"/>
            <w:r w:rsidRPr="00B8585F">
              <w:rPr>
                <w:color w:val="000000" w:themeColor="text1"/>
                <w:sz w:val="18"/>
                <w:szCs w:val="18"/>
              </w:rPr>
              <w:t>weil» betonen.</w:t>
            </w:r>
            <w:r w:rsidRPr="00B8585F">
              <w:rPr>
                <w:color w:val="000000" w:themeColor="text1"/>
                <w:sz w:val="18"/>
                <w:szCs w:val="18"/>
              </w:rPr>
              <w:br/>
            </w:r>
            <w:r w:rsidR="00337B06" w:rsidRPr="00BF7C0C">
              <w:rPr>
                <w:color w:val="000000" w:themeColor="text1"/>
                <w:sz w:val="18"/>
                <w:szCs w:val="18"/>
              </w:rPr>
              <w:t>Ich verwende</w:t>
            </w:r>
            <w:r w:rsidR="00337B06">
              <w:rPr>
                <w:color w:val="000000" w:themeColor="text1"/>
                <w:sz w:val="18"/>
                <w:szCs w:val="18"/>
              </w:rPr>
              <w:t xml:space="preserve"> bei </w:t>
            </w:r>
            <w:r w:rsidR="00337B06" w:rsidRPr="00BF7C0C">
              <w:rPr>
                <w:sz w:val="18"/>
                <w:szCs w:val="18"/>
              </w:rPr>
              <w:t xml:space="preserve">Äusserungen der Kinder </w:t>
            </w:r>
            <w:r w:rsidR="00337B06">
              <w:rPr>
                <w:color w:val="000000" w:themeColor="text1"/>
                <w:sz w:val="18"/>
                <w:szCs w:val="18"/>
              </w:rPr>
              <w:t>konsequent</w:t>
            </w:r>
            <w:r w:rsidR="00337B06" w:rsidRPr="00BF7C0C">
              <w:rPr>
                <w:color w:val="000000" w:themeColor="text1"/>
                <w:sz w:val="18"/>
                <w:szCs w:val="18"/>
              </w:rPr>
              <w:t xml:space="preserve"> </w:t>
            </w:r>
            <w:r w:rsidR="00337B06">
              <w:rPr>
                <w:b/>
                <w:color w:val="000000" w:themeColor="text1"/>
                <w:sz w:val="18"/>
                <w:szCs w:val="18"/>
              </w:rPr>
              <w:t>k</w:t>
            </w:r>
            <w:r w:rsidR="00337B06" w:rsidRPr="00BF7C0C">
              <w:rPr>
                <w:b/>
                <w:bCs/>
                <w:sz w:val="18"/>
                <w:szCs w:val="18"/>
              </w:rPr>
              <w:t xml:space="preserve">orrektives </w:t>
            </w:r>
            <w:r w:rsidR="00337B06" w:rsidRPr="00337B06">
              <w:rPr>
                <w:b/>
                <w:bCs/>
                <w:sz w:val="18"/>
                <w:szCs w:val="18"/>
              </w:rPr>
              <w:t>Feedback</w:t>
            </w:r>
            <w:r w:rsidR="00337B06" w:rsidRPr="00BF7C0C">
              <w:rPr>
                <w:sz w:val="18"/>
                <w:szCs w:val="18"/>
              </w:rPr>
              <w:t xml:space="preserve"> </w:t>
            </w:r>
            <w:r w:rsidRPr="00B8585F">
              <w:rPr>
                <w:color w:val="000000" w:themeColor="text1"/>
                <w:sz w:val="18"/>
                <w:szCs w:val="18"/>
              </w:rPr>
              <w:t>(vgl. sprachliche Modelle Tab. 2, S. 12 im Dossier</w:t>
            </w:r>
            <w:r w:rsidRPr="00337B06">
              <w:rPr>
                <w:color w:val="000000" w:themeColor="text1"/>
                <w:sz w:val="18"/>
                <w:szCs w:val="18"/>
              </w:rPr>
              <w:t>)</w:t>
            </w:r>
          </w:p>
          <w:p w14:paraId="348FE884" w14:textId="18E5BDCC" w:rsidR="00F13B37" w:rsidRPr="00F66BBD" w:rsidRDefault="00F13B37" w:rsidP="00B8585F">
            <w:pPr>
              <w:pStyle w:val="Pa1"/>
              <w:numPr>
                <w:ilvl w:val="0"/>
                <w:numId w:val="18"/>
              </w:numPr>
              <w:spacing w:after="120" w:line="240" w:lineRule="auto"/>
              <w:ind w:left="227" w:hanging="227"/>
              <w:rPr>
                <w:color w:val="000000" w:themeColor="text1"/>
                <w:sz w:val="18"/>
                <w:szCs w:val="18"/>
              </w:rPr>
            </w:pPr>
            <w:r>
              <w:rPr>
                <w:rFonts w:ascii="Arial" w:hAnsi="Arial"/>
                <w:color w:val="000000" w:themeColor="text1"/>
                <w:sz w:val="18"/>
                <w:szCs w:val="18"/>
              </w:rPr>
              <w:t>«</w:t>
            </w:r>
            <w:r w:rsidRPr="00E76888">
              <w:rPr>
                <w:rFonts w:ascii="Arial" w:hAnsi="Arial"/>
                <w:color w:val="000000" w:themeColor="text1"/>
                <w:sz w:val="18"/>
                <w:szCs w:val="18"/>
              </w:rPr>
              <w:t xml:space="preserve">Schliesse die Augen. Rieche den Duft. Wie duftet das für dich? Welcher Duft gefällt dir? Wie würdest du </w:t>
            </w:r>
            <w:r w:rsidRPr="00337B06">
              <w:rPr>
                <w:rFonts w:ascii="Arial" w:hAnsi="Arial"/>
                <w:color w:val="000000" w:themeColor="text1"/>
                <w:sz w:val="18"/>
                <w:szCs w:val="18"/>
              </w:rPr>
              <w:t>diesen Duft beschreiben? Welchen Duft magst du besonders, gar nicht, eher, weniger?»</w:t>
            </w:r>
            <w:r w:rsidRPr="00337B06">
              <w:rPr>
                <w:rFonts w:ascii="Arial" w:hAnsi="Arial"/>
                <w:color w:val="000000" w:themeColor="text1"/>
                <w:sz w:val="18"/>
                <w:szCs w:val="18"/>
              </w:rPr>
              <w:br/>
            </w:r>
            <w:r w:rsidR="00337B06" w:rsidRPr="00337B06">
              <w:rPr>
                <w:rFonts w:ascii="Arial" w:hAnsi="Arial"/>
                <w:sz w:val="18"/>
                <w:szCs w:val="18"/>
              </w:rPr>
              <w:t xml:space="preserve">Ich achte auf die </w:t>
            </w:r>
            <w:r w:rsidR="00337B06" w:rsidRPr="00337B06">
              <w:rPr>
                <w:rFonts w:ascii="Arial" w:hAnsi="Arial"/>
                <w:b/>
                <w:bCs/>
                <w:sz w:val="18"/>
                <w:szCs w:val="18"/>
              </w:rPr>
              <w:t>Präsentation</w:t>
            </w:r>
            <w:r w:rsidR="00337B06" w:rsidRPr="00337B06">
              <w:rPr>
                <w:rFonts w:ascii="Arial" w:hAnsi="Arial"/>
                <w:sz w:val="18"/>
                <w:szCs w:val="18"/>
              </w:rPr>
              <w:t xml:space="preserve"> </w:t>
            </w:r>
            <w:r w:rsidRPr="00337B06">
              <w:rPr>
                <w:rFonts w:ascii="Arial" w:hAnsi="Arial"/>
                <w:color w:val="000000" w:themeColor="text1"/>
                <w:sz w:val="18"/>
                <w:szCs w:val="18"/>
              </w:rPr>
              <w:t>(vgl. sprachliche Modellierung</w:t>
            </w:r>
            <w:r w:rsidR="00707E9C" w:rsidRPr="00337B06">
              <w:rPr>
                <w:rFonts w:ascii="Arial" w:hAnsi="Arial"/>
                <w:color w:val="000000" w:themeColor="text1"/>
                <w:sz w:val="18"/>
                <w:szCs w:val="18"/>
              </w:rPr>
              <w:t>,</w:t>
            </w:r>
            <w:r w:rsidRPr="00337B06">
              <w:rPr>
                <w:rFonts w:ascii="Arial" w:hAnsi="Arial"/>
                <w:color w:val="000000" w:themeColor="text1"/>
                <w:sz w:val="18"/>
                <w:szCs w:val="18"/>
              </w:rPr>
              <w:t xml:space="preserve"> S. 12 im Dossier):</w:t>
            </w:r>
            <w:r w:rsidRPr="00337B06">
              <w:rPr>
                <w:rFonts w:ascii="Arial" w:hAnsi="Arial"/>
                <w:color w:val="000000" w:themeColor="text1"/>
                <w:sz w:val="18"/>
                <w:szCs w:val="18"/>
              </w:rPr>
              <w:br/>
              <w:t>Die Negation</w:t>
            </w:r>
            <w:r w:rsidRPr="00E76888">
              <w:rPr>
                <w:rFonts w:ascii="Arial" w:hAnsi="Arial"/>
                <w:color w:val="000000" w:themeColor="text1"/>
                <w:sz w:val="18"/>
                <w:szCs w:val="18"/>
              </w:rPr>
              <w:t xml:space="preserve"> (mit NICHT) mit Mimik/Gestik verdeutlichen. </w:t>
            </w:r>
            <w:r w:rsidRPr="00E76888">
              <w:rPr>
                <w:rFonts w:ascii="Arial" w:hAnsi="Arial"/>
                <w:color w:val="000000" w:themeColor="text1"/>
                <w:sz w:val="18"/>
                <w:szCs w:val="18"/>
              </w:rPr>
              <w:br/>
              <w:t xml:space="preserve">Bei Erklärungen und Handlungen insbesondere die Verben </w:t>
            </w:r>
            <w:r w:rsidRPr="00F66BBD">
              <w:rPr>
                <w:rFonts w:ascii="Arial" w:hAnsi="Arial"/>
                <w:color w:val="000000" w:themeColor="text1"/>
                <w:sz w:val="18"/>
                <w:szCs w:val="18"/>
              </w:rPr>
              <w:t>öffnen</w:t>
            </w:r>
            <w:r w:rsidRPr="00E76888">
              <w:rPr>
                <w:rFonts w:ascii="Arial" w:hAnsi="Arial"/>
                <w:color w:val="000000" w:themeColor="text1"/>
                <w:sz w:val="18"/>
                <w:szCs w:val="18"/>
              </w:rPr>
              <w:t xml:space="preserve">, </w:t>
            </w:r>
            <w:r w:rsidRPr="00F66BBD">
              <w:rPr>
                <w:rFonts w:ascii="Arial" w:hAnsi="Arial"/>
                <w:color w:val="000000" w:themeColor="text1"/>
                <w:sz w:val="18"/>
                <w:szCs w:val="18"/>
              </w:rPr>
              <w:t>schliessen</w:t>
            </w:r>
            <w:r w:rsidRPr="00E76888">
              <w:rPr>
                <w:rFonts w:ascii="Arial" w:hAnsi="Arial"/>
                <w:color w:val="000000" w:themeColor="text1"/>
                <w:sz w:val="18"/>
                <w:szCs w:val="18"/>
              </w:rPr>
              <w:t xml:space="preserve">, </w:t>
            </w:r>
            <w:r w:rsidRPr="00F66BBD">
              <w:rPr>
                <w:rFonts w:ascii="Arial" w:hAnsi="Arial"/>
                <w:color w:val="000000" w:themeColor="text1"/>
                <w:sz w:val="18"/>
                <w:szCs w:val="18"/>
              </w:rPr>
              <w:t>mischen</w:t>
            </w:r>
            <w:r w:rsidRPr="00E76888">
              <w:rPr>
                <w:rFonts w:ascii="Arial" w:hAnsi="Arial"/>
                <w:color w:val="000000" w:themeColor="text1"/>
                <w:sz w:val="18"/>
                <w:szCs w:val="18"/>
              </w:rPr>
              <w:t xml:space="preserve"> und schütteln betonen.</w:t>
            </w:r>
            <w:r w:rsidRPr="00E76888">
              <w:rPr>
                <w:rFonts w:ascii="Arial" w:hAnsi="Arial"/>
                <w:color w:val="000000" w:themeColor="text1"/>
                <w:sz w:val="18"/>
                <w:szCs w:val="18"/>
              </w:rPr>
              <w:br/>
            </w:r>
            <w:r w:rsidR="00337B06">
              <w:rPr>
                <w:rFonts w:ascii="Arial" w:hAnsi="Arial"/>
                <w:color w:val="000000" w:themeColor="text1"/>
                <w:sz w:val="18"/>
                <w:szCs w:val="18"/>
              </w:rPr>
              <w:t>Ich weise mit</w:t>
            </w:r>
            <w:r w:rsidRPr="00E76888">
              <w:rPr>
                <w:rFonts w:ascii="Arial" w:hAnsi="Arial"/>
                <w:color w:val="000000" w:themeColor="text1"/>
                <w:sz w:val="18"/>
                <w:szCs w:val="18"/>
              </w:rPr>
              <w:t xml:space="preserve"> </w:t>
            </w:r>
            <w:r w:rsidRPr="00337B06">
              <w:rPr>
                <w:rFonts w:ascii="Arial" w:hAnsi="Arial"/>
                <w:b/>
                <w:bCs/>
                <w:color w:val="000000" w:themeColor="text1"/>
                <w:sz w:val="18"/>
                <w:szCs w:val="18"/>
              </w:rPr>
              <w:t>korrektivem</w:t>
            </w:r>
            <w:r w:rsidRPr="00707E9C">
              <w:rPr>
                <w:rFonts w:ascii="Arial" w:hAnsi="Arial"/>
                <w:b/>
                <w:bCs/>
                <w:color w:val="000000" w:themeColor="text1"/>
                <w:sz w:val="18"/>
                <w:szCs w:val="18"/>
              </w:rPr>
              <w:t xml:space="preserve"> </w:t>
            </w:r>
            <w:r w:rsidRPr="00337B06">
              <w:rPr>
                <w:rFonts w:ascii="Arial" w:hAnsi="Arial"/>
                <w:b/>
                <w:bCs/>
                <w:color w:val="000000" w:themeColor="text1"/>
                <w:sz w:val="18"/>
                <w:szCs w:val="18"/>
              </w:rPr>
              <w:t>Feedback</w:t>
            </w:r>
            <w:r w:rsidRPr="00E76888">
              <w:rPr>
                <w:rFonts w:ascii="Arial" w:hAnsi="Arial"/>
                <w:color w:val="000000" w:themeColor="text1"/>
                <w:sz w:val="18"/>
                <w:szCs w:val="18"/>
              </w:rPr>
              <w:t xml:space="preserve"> konsequent auf die Satzkonstruktionen hin (vgl. sprachliche Modelle Tab 2, S. 12 im Dossier):</w:t>
            </w:r>
            <w:r w:rsidRPr="00E76888">
              <w:rPr>
                <w:rFonts w:ascii="Arial" w:hAnsi="Arial"/>
                <w:color w:val="000000" w:themeColor="text1"/>
                <w:sz w:val="18"/>
                <w:szCs w:val="18"/>
              </w:rPr>
              <w:br/>
              <w:t xml:space="preserve">«Ein Duft, den ich sehr </w:t>
            </w:r>
            <w:r w:rsidR="00337B06">
              <w:rPr>
                <w:rFonts w:ascii="Arial" w:hAnsi="Arial"/>
                <w:color w:val="000000" w:themeColor="text1"/>
                <w:sz w:val="18"/>
                <w:szCs w:val="18"/>
              </w:rPr>
              <w:t>gern</w:t>
            </w:r>
            <w:r w:rsidRPr="00E76888">
              <w:rPr>
                <w:rFonts w:ascii="Arial" w:hAnsi="Arial"/>
                <w:color w:val="000000" w:themeColor="text1"/>
                <w:sz w:val="18"/>
                <w:szCs w:val="18"/>
              </w:rPr>
              <w:t xml:space="preserve"> mag, ist …»</w:t>
            </w:r>
            <w:r w:rsidRPr="00E76888">
              <w:rPr>
                <w:rFonts w:ascii="Arial" w:hAnsi="Arial"/>
                <w:color w:val="000000" w:themeColor="text1"/>
                <w:sz w:val="18"/>
                <w:szCs w:val="18"/>
              </w:rPr>
              <w:br/>
            </w:r>
            <w:r w:rsidRPr="00E76888">
              <w:rPr>
                <w:rFonts w:ascii="Arial" w:hAnsi="Arial"/>
                <w:color w:val="000000" w:themeColor="text1"/>
                <w:sz w:val="18"/>
                <w:szCs w:val="18"/>
              </w:rPr>
              <w:lastRenderedPageBreak/>
              <w:t>«Ein Duft, den ich auch mag, ist …»</w:t>
            </w:r>
            <w:r w:rsidRPr="00E76888">
              <w:rPr>
                <w:rFonts w:ascii="Arial" w:hAnsi="Arial"/>
                <w:color w:val="000000" w:themeColor="text1"/>
                <w:sz w:val="18"/>
                <w:szCs w:val="18"/>
              </w:rPr>
              <w:br/>
              <w:t>«Mein Parfum möchte ich am liebsten mit … herstellen.»</w:t>
            </w:r>
            <w:r w:rsidRPr="00E76888">
              <w:rPr>
                <w:rFonts w:ascii="Arial" w:hAnsi="Arial"/>
                <w:color w:val="000000" w:themeColor="text1"/>
                <w:sz w:val="18"/>
                <w:szCs w:val="18"/>
              </w:rPr>
              <w:br/>
              <w:t xml:space="preserve">Ich unterstütze die SuS mit </w:t>
            </w:r>
            <w:r w:rsidRPr="00F66BBD">
              <w:rPr>
                <w:rFonts w:ascii="Arial" w:hAnsi="Arial"/>
                <w:color w:val="000000" w:themeColor="text1"/>
                <w:sz w:val="18"/>
                <w:szCs w:val="18"/>
              </w:rPr>
              <w:t>Alternativfragen</w:t>
            </w:r>
            <w:r w:rsidRPr="00E76888">
              <w:rPr>
                <w:rFonts w:ascii="Arial" w:hAnsi="Arial"/>
                <w:color w:val="000000" w:themeColor="text1"/>
                <w:sz w:val="18"/>
                <w:szCs w:val="18"/>
              </w:rPr>
              <w:t xml:space="preserve"> beim Benennen der Düfte (vgl. sprachliche Modelle Tab 3, S. 12 im Dossier): </w:t>
            </w:r>
            <w:r>
              <w:rPr>
                <w:rFonts w:ascii="Arial" w:hAnsi="Arial"/>
                <w:color w:val="000000" w:themeColor="text1"/>
                <w:sz w:val="18"/>
                <w:szCs w:val="18"/>
              </w:rPr>
              <w:t>«</w:t>
            </w:r>
            <w:r w:rsidRPr="00E76888">
              <w:rPr>
                <w:rFonts w:ascii="Arial" w:hAnsi="Arial"/>
                <w:color w:val="000000" w:themeColor="text1"/>
                <w:sz w:val="18"/>
                <w:szCs w:val="18"/>
              </w:rPr>
              <w:t>Riecht das nach Zitrone o</w:t>
            </w:r>
            <w:r>
              <w:rPr>
                <w:rFonts w:ascii="Arial" w:hAnsi="Arial"/>
                <w:color w:val="000000" w:themeColor="text1"/>
                <w:sz w:val="18"/>
                <w:szCs w:val="18"/>
              </w:rPr>
              <w:t>d</w:t>
            </w:r>
            <w:r w:rsidRPr="00E76888">
              <w:rPr>
                <w:rFonts w:ascii="Arial" w:hAnsi="Arial"/>
                <w:color w:val="000000" w:themeColor="text1"/>
                <w:sz w:val="18"/>
                <w:szCs w:val="18"/>
              </w:rPr>
              <w:t xml:space="preserve">er </w:t>
            </w:r>
            <w:r w:rsidR="00933B0E">
              <w:rPr>
                <w:rFonts w:ascii="Arial" w:hAnsi="Arial"/>
                <w:color w:val="000000" w:themeColor="text1"/>
                <w:sz w:val="18"/>
                <w:szCs w:val="18"/>
              </w:rPr>
              <w:t xml:space="preserve">nach </w:t>
            </w:r>
            <w:r w:rsidRPr="00E76888">
              <w:rPr>
                <w:rFonts w:ascii="Arial" w:hAnsi="Arial"/>
                <w:color w:val="000000" w:themeColor="text1"/>
                <w:sz w:val="18"/>
                <w:szCs w:val="18"/>
              </w:rPr>
              <w:t>Pfefferminze?</w:t>
            </w:r>
            <w:r>
              <w:rPr>
                <w:rFonts w:ascii="Arial" w:hAnsi="Arial"/>
                <w:color w:val="000000" w:themeColor="text1"/>
                <w:sz w:val="18"/>
                <w:szCs w:val="18"/>
              </w:rPr>
              <w:t>»</w:t>
            </w:r>
            <w:r w:rsidRPr="00E76888">
              <w:rPr>
                <w:rFonts w:ascii="Arial" w:hAnsi="Arial"/>
                <w:color w:val="000000" w:themeColor="text1"/>
                <w:sz w:val="18"/>
                <w:szCs w:val="18"/>
              </w:rPr>
              <w:t xml:space="preserve"> </w:t>
            </w:r>
            <w:r w:rsidRPr="00E76888">
              <w:rPr>
                <w:rFonts w:ascii="Arial" w:hAnsi="Arial"/>
                <w:color w:val="000000" w:themeColor="text1"/>
                <w:sz w:val="18"/>
                <w:szCs w:val="18"/>
              </w:rPr>
              <w:br/>
              <w:t xml:space="preserve">Ich unterscheide die Begriffe </w:t>
            </w:r>
            <w:r w:rsidRPr="00F66BBD">
              <w:rPr>
                <w:rFonts w:ascii="Arial" w:hAnsi="Arial"/>
                <w:color w:val="000000" w:themeColor="text1"/>
                <w:sz w:val="18"/>
                <w:szCs w:val="18"/>
              </w:rPr>
              <w:t>Duftöl</w:t>
            </w:r>
            <w:r w:rsidRPr="00E76888">
              <w:rPr>
                <w:rFonts w:ascii="Arial" w:hAnsi="Arial"/>
                <w:color w:val="000000" w:themeColor="text1"/>
                <w:sz w:val="18"/>
                <w:szCs w:val="18"/>
              </w:rPr>
              <w:t xml:space="preserve"> und </w:t>
            </w:r>
            <w:r w:rsidRPr="00F66BBD">
              <w:rPr>
                <w:rFonts w:ascii="Arial" w:hAnsi="Arial"/>
                <w:color w:val="000000" w:themeColor="text1"/>
                <w:sz w:val="18"/>
                <w:szCs w:val="18"/>
              </w:rPr>
              <w:t>Parfum</w:t>
            </w:r>
            <w:r w:rsidRPr="00E76888">
              <w:rPr>
                <w:rFonts w:ascii="Arial" w:hAnsi="Arial"/>
                <w:color w:val="000000" w:themeColor="text1"/>
                <w:sz w:val="18"/>
                <w:szCs w:val="18"/>
              </w:rPr>
              <w:t xml:space="preserve"> und verwende sie vielfach.</w:t>
            </w:r>
          </w:p>
        </w:tc>
      </w:tr>
      <w:tr w:rsidR="00F13B37" w:rsidRPr="007F56D3" w14:paraId="4E91E1A5" w14:textId="77777777" w:rsidTr="1F7F30B1">
        <w:trPr>
          <w:trHeight w:val="704"/>
        </w:trPr>
        <w:tc>
          <w:tcPr>
            <w:tcW w:w="9906" w:type="dxa"/>
            <w:gridSpan w:val="2"/>
            <w:tcBorders>
              <w:top w:val="single" w:sz="4" w:space="0" w:color="auto"/>
            </w:tcBorders>
          </w:tcPr>
          <w:p w14:paraId="5B427064" w14:textId="77777777" w:rsidR="00481432" w:rsidRDefault="00F13B37" w:rsidP="00481432">
            <w:pPr>
              <w:pStyle w:val="Fuzeile"/>
              <w:rPr>
                <w:rFonts w:ascii="Arial" w:hAnsi="Arial" w:cs="Arial"/>
                <w:sz w:val="16"/>
                <w:szCs w:val="16"/>
              </w:rPr>
            </w:pPr>
            <w:r w:rsidRPr="00337B06">
              <w:rPr>
                <w:rFonts w:ascii="Arial" w:hAnsi="Arial" w:cs="Arial"/>
                <w:sz w:val="16"/>
                <w:szCs w:val="16"/>
              </w:rPr>
              <w:lastRenderedPageBreak/>
              <w:t>orientiert</w:t>
            </w:r>
            <w:r w:rsidRPr="007F56D3">
              <w:rPr>
                <w:rFonts w:ascii="Arial" w:hAnsi="Arial" w:cs="Arial"/>
                <w:sz w:val="16"/>
                <w:szCs w:val="16"/>
              </w:rPr>
              <w:t xml:space="preserve"> sich u.</w:t>
            </w:r>
            <w:r>
              <w:rPr>
                <w:rFonts w:ascii="Arial" w:hAnsi="Arial" w:cs="Arial"/>
                <w:sz w:val="16"/>
                <w:szCs w:val="16"/>
              </w:rPr>
              <w:t> </w:t>
            </w:r>
            <w:r w:rsidRPr="007F56D3">
              <w:rPr>
                <w:rFonts w:ascii="Arial" w:hAnsi="Arial" w:cs="Arial"/>
                <w:sz w:val="16"/>
                <w:szCs w:val="16"/>
              </w:rPr>
              <w:t>a. an</w:t>
            </w:r>
            <w:r>
              <w:rPr>
                <w:rFonts w:ascii="Arial" w:hAnsi="Arial" w:cs="Arial"/>
                <w:sz w:val="16"/>
                <w:szCs w:val="16"/>
              </w:rPr>
              <w:t>:</w:t>
            </w:r>
          </w:p>
          <w:p w14:paraId="0732310A" w14:textId="108862C9" w:rsidR="00F13B37" w:rsidRPr="00481432" w:rsidRDefault="00F13B37" w:rsidP="00481432">
            <w:pPr>
              <w:pStyle w:val="Fuzeile"/>
              <w:numPr>
                <w:ilvl w:val="0"/>
                <w:numId w:val="19"/>
              </w:numPr>
              <w:ind w:left="171" w:hanging="171"/>
              <w:rPr>
                <w:rFonts w:ascii="Arial" w:hAnsi="Arial" w:cs="Arial"/>
                <w:sz w:val="16"/>
                <w:szCs w:val="16"/>
              </w:rPr>
            </w:pPr>
            <w:proofErr w:type="spellStart"/>
            <w:r w:rsidRPr="00481432">
              <w:rPr>
                <w:rFonts w:ascii="Arial" w:hAnsi="Arial" w:cs="Arial"/>
                <w:sz w:val="16"/>
                <w:szCs w:val="16"/>
              </w:rPr>
              <w:t>Tajmel</w:t>
            </w:r>
            <w:proofErr w:type="spellEnd"/>
            <w:r w:rsidRPr="00481432">
              <w:rPr>
                <w:rFonts w:ascii="Arial" w:hAnsi="Arial" w:cs="Arial"/>
                <w:sz w:val="16"/>
                <w:szCs w:val="16"/>
              </w:rPr>
              <w:t xml:space="preserve">, T., &amp; </w:t>
            </w:r>
            <w:proofErr w:type="spellStart"/>
            <w:r w:rsidRPr="00481432">
              <w:rPr>
                <w:rFonts w:ascii="Arial" w:hAnsi="Arial" w:cs="Arial"/>
                <w:sz w:val="16"/>
                <w:szCs w:val="16"/>
              </w:rPr>
              <w:t>Hägi</w:t>
            </w:r>
            <w:proofErr w:type="spellEnd"/>
            <w:r w:rsidRPr="00481432">
              <w:rPr>
                <w:rFonts w:ascii="Arial" w:hAnsi="Arial" w:cs="Arial"/>
                <w:sz w:val="16"/>
                <w:szCs w:val="16"/>
              </w:rPr>
              <w:t xml:space="preserve">-Mead, S. (2017). </w:t>
            </w:r>
            <w:r w:rsidRPr="00481432">
              <w:rPr>
                <w:rFonts w:ascii="Arial" w:hAnsi="Arial" w:cs="Arial"/>
                <w:i/>
                <w:sz w:val="16"/>
                <w:szCs w:val="16"/>
              </w:rPr>
              <w:t>Sprachbewusste Unterrichtsplanung. Prinzipien, Methoden und Beispiele für die Umsetzung.</w:t>
            </w:r>
            <w:r w:rsidRPr="00481432">
              <w:rPr>
                <w:rFonts w:ascii="Arial" w:hAnsi="Arial" w:cs="Arial"/>
                <w:sz w:val="16"/>
                <w:szCs w:val="16"/>
              </w:rPr>
              <w:t xml:space="preserve"> Münster, New York: Waxmann.</w:t>
            </w:r>
          </w:p>
          <w:p w14:paraId="2B900162" w14:textId="5AE5961C" w:rsidR="00F13B37" w:rsidRPr="007F56D3" w:rsidRDefault="00F13B37" w:rsidP="00481432">
            <w:pPr>
              <w:pStyle w:val="Fuzeile"/>
              <w:numPr>
                <w:ilvl w:val="0"/>
                <w:numId w:val="19"/>
              </w:numPr>
              <w:ind w:left="171" w:hanging="171"/>
              <w:rPr>
                <w:rFonts w:ascii="Arial" w:hAnsi="Arial" w:cs="Arial"/>
                <w:sz w:val="16"/>
                <w:szCs w:val="16"/>
              </w:rPr>
            </w:pPr>
            <w:r w:rsidRPr="00337B06">
              <w:rPr>
                <w:rFonts w:ascii="Arial" w:hAnsi="Arial" w:cs="Arial"/>
                <w:sz w:val="16"/>
                <w:szCs w:val="16"/>
              </w:rPr>
              <w:t>Reber</w:t>
            </w:r>
            <w:r w:rsidRPr="007F56D3">
              <w:rPr>
                <w:rFonts w:ascii="Arial" w:hAnsi="Arial" w:cs="Arial"/>
                <w:sz w:val="16"/>
                <w:szCs w:val="16"/>
              </w:rPr>
              <w:t>, K.</w:t>
            </w:r>
            <w:r>
              <w:rPr>
                <w:rFonts w:ascii="Arial" w:hAnsi="Arial" w:cs="Arial"/>
                <w:sz w:val="16"/>
                <w:szCs w:val="16"/>
              </w:rPr>
              <w:t>,</w:t>
            </w:r>
            <w:r w:rsidRPr="007F56D3">
              <w:rPr>
                <w:rFonts w:ascii="Arial" w:hAnsi="Arial" w:cs="Arial"/>
                <w:sz w:val="16"/>
                <w:szCs w:val="16"/>
              </w:rPr>
              <w:t xml:space="preserve"> &amp; Schönauer-Schneider, W. (2017). </w:t>
            </w:r>
            <w:r w:rsidRPr="007934ED">
              <w:rPr>
                <w:rFonts w:ascii="Arial" w:hAnsi="Arial" w:cs="Arial"/>
                <w:i/>
                <w:sz w:val="16"/>
                <w:szCs w:val="16"/>
              </w:rPr>
              <w:t>Sprachförderung im inklusiven Unterricht. Praxistipps für Lehrkräfte (Inklusiver Unterricht kompakt).</w:t>
            </w:r>
            <w:r w:rsidRPr="007F56D3">
              <w:rPr>
                <w:rFonts w:ascii="Arial" w:hAnsi="Arial" w:cs="Arial"/>
                <w:sz w:val="16"/>
                <w:szCs w:val="16"/>
              </w:rPr>
              <w:t xml:space="preserve"> München, Basel: Ernst Reinhardt Verlag.</w:t>
            </w:r>
          </w:p>
        </w:tc>
      </w:tr>
    </w:tbl>
    <w:p w14:paraId="556092C5" w14:textId="77777777" w:rsidR="00AB761D" w:rsidRPr="00AB761D" w:rsidRDefault="00AB761D" w:rsidP="00AB761D">
      <w:pPr>
        <w:rPr>
          <w:rFonts w:ascii="Frutiger LT Std 45 Light" w:hAnsi="Frutiger LT Std 45 Light"/>
          <w:sz w:val="18"/>
          <w:szCs w:val="18"/>
        </w:rPr>
      </w:pPr>
    </w:p>
    <w:sectPr w:rsidR="00AB761D" w:rsidRPr="00AB761D" w:rsidSect="006038F5">
      <w:headerReference w:type="default" r:id="rId8"/>
      <w:footerReference w:type="default" r:id="rId9"/>
      <w:headerReference w:type="first" r:id="rId10"/>
      <w:footerReference w:type="first" r:id="rId11"/>
      <w:pgSz w:w="11900" w:h="16840"/>
      <w:pgMar w:top="3402" w:right="1134" w:bottom="851" w:left="1134" w:header="851"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12805" w14:textId="77777777" w:rsidR="009A591C" w:rsidRDefault="009A591C" w:rsidP="008E42F7">
      <w:r>
        <w:separator/>
      </w:r>
    </w:p>
  </w:endnote>
  <w:endnote w:type="continuationSeparator" w:id="0">
    <w:p w14:paraId="3407D973" w14:textId="77777777" w:rsidR="009A591C" w:rsidRDefault="009A591C" w:rsidP="008E4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FrutigerLTStd-BoldCn">
    <w:altName w:val="Calibri"/>
    <w:panose1 w:val="00000000000000000000"/>
    <w:charset w:val="4D"/>
    <w:family w:val="auto"/>
    <w:notTrueType/>
    <w:pitch w:val="default"/>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 LT Std 65 Bold">
    <w:altName w:val="Malgun Gothic"/>
    <w:charset w:val="00"/>
    <w:family w:val="auto"/>
    <w:pitch w:val="variable"/>
    <w:sig w:usb0="00000003" w:usb1="4000204A" w:usb2="00000000" w:usb3="00000000" w:csb0="00000001" w:csb1="00000000"/>
  </w:font>
  <w:font w:name="GlyphaLTStd-Bold">
    <w:altName w:val="Calibri"/>
    <w:panose1 w:val="00000000000000000000"/>
    <w:charset w:val="4D"/>
    <w:family w:val="auto"/>
    <w:notTrueType/>
    <w:pitch w:val="default"/>
    <w:sig w:usb0="00000003" w:usb1="00000000" w:usb2="00000000" w:usb3="00000000" w:csb0="00000001"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C731" w14:textId="77777777" w:rsidR="009B4246" w:rsidRDefault="009B4246" w:rsidP="009B4246">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5408" behindDoc="1" locked="0" layoutInCell="1" allowOverlap="1" wp14:anchorId="5188AFA9" wp14:editId="03C7B55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4"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17052D">
      <w:rPr>
        <w:rFonts w:eastAsia="+mn-ea" w:cs="Arial"/>
        <w:noProof/>
        <w:color w:val="000000"/>
        <w:kern w:val="24"/>
        <w:sz w:val="14"/>
        <w:szCs w:val="14"/>
      </w:rPr>
      <w:drawing>
        <wp:anchor distT="0" distB="0" distL="114300" distR="114300" simplePos="0" relativeHeight="251666432" behindDoc="1" locked="0" layoutInCell="1" allowOverlap="1" wp14:anchorId="1F85C239" wp14:editId="6978CDD6">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5"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17052D">
      <w:rPr>
        <w:rFonts w:eastAsia="+mn-ea" w:cs="Arial"/>
        <w:noProof/>
        <w:color w:val="000000"/>
        <w:kern w:val="24"/>
        <w:sz w:val="14"/>
        <w:szCs w:val="14"/>
      </w:rPr>
      <w:drawing>
        <wp:anchor distT="0" distB="0" distL="114300" distR="114300" simplePos="0" relativeHeight="251667456" behindDoc="1" locked="0" layoutInCell="1" allowOverlap="1" wp14:anchorId="5A7D6F5F" wp14:editId="1926672E">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color w:val="222222"/>
        <w:sz w:val="16"/>
        <w:szCs w:val="16"/>
      </w:rPr>
      <w:t xml:space="preserve">© 2023 Schulverlag plus AG| Bestandteil von Artikel 90379 Dossier Weitblick NMG 01/2023 </w:t>
    </w:r>
    <w:r w:rsidRPr="00AE20AC">
      <w:rPr>
        <w:rFonts w:ascii="Arial" w:hAnsi="Arial" w:cs="Arial"/>
        <w:color w:val="000000"/>
        <w:sz w:val="16"/>
        <w:szCs w:val="16"/>
      </w:rPr>
      <w:t>–</w:t>
    </w:r>
    <w:r>
      <w:rPr>
        <w:rFonts w:ascii="Arial" w:hAnsi="Arial" w:cs="Arial"/>
        <w:color w:val="000000"/>
        <w:sz w:val="16"/>
        <w:szCs w:val="16"/>
      </w:rPr>
      <w:t xml:space="preserve"> GLITSCHIG LAUT</w:t>
    </w:r>
  </w:p>
  <w:p w14:paraId="18F97AEB" w14:textId="77777777" w:rsidR="009B4246" w:rsidRPr="00AE20AC" w:rsidRDefault="009B4246" w:rsidP="009B4246">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35ED543A" w14:textId="77777777" w:rsidR="00AE20AC" w:rsidRPr="009B4246" w:rsidRDefault="009B4246" w:rsidP="009B4246">
    <w:pPr>
      <w:pStyle w:val="Fuzeile"/>
      <w:rPr>
        <w:rFonts w:ascii="Arial" w:hAnsi="Arial" w:cs="Arial"/>
        <w:color w:val="222222"/>
        <w:szCs w:val="14"/>
      </w:rPr>
    </w:pPr>
    <w:r w:rsidRPr="00AE20AC">
      <w:rPr>
        <w:rFonts w:ascii="Arial" w:hAnsi="Arial" w:cs="Arial"/>
        <w:color w:val="222222"/>
        <w:szCs w:val="14"/>
      </w:rPr>
      <w:t xml:space="preserve">CC </w:t>
    </w:r>
    <w:r w:rsidRPr="00337B06">
      <w:rPr>
        <w:rFonts w:ascii="Arial" w:hAnsi="Arial" w:cs="Arial"/>
        <w:color w:val="222222"/>
        <w:szCs w:val="14"/>
      </w:rPr>
      <w:t>BY-NC-SA</w:t>
    </w:r>
    <w:r w:rsidRPr="00AE20AC">
      <w:rPr>
        <w:rFonts w:ascii="Arial" w:hAnsi="Arial" w:cs="Arial"/>
        <w:color w:val="222222"/>
        <w:szCs w:val="14"/>
      </w:rPr>
      <w:t xml:space="preserve"> 3.0 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9A9A" w14:textId="77777777" w:rsidR="00456622" w:rsidRDefault="005E0542" w:rsidP="00456622">
    <w:pPr>
      <w:autoSpaceDE w:val="0"/>
      <w:autoSpaceDN w:val="0"/>
      <w:adjustRightInd w:val="0"/>
      <w:rPr>
        <w:rFonts w:ascii="Arial" w:hAnsi="Arial" w:cs="Arial"/>
        <w:color w:val="000000"/>
        <w:sz w:val="16"/>
        <w:szCs w:val="16"/>
      </w:rPr>
    </w:pPr>
    <w:r w:rsidRPr="0017052D">
      <w:rPr>
        <w:rFonts w:eastAsia="+mn-ea" w:cs="Arial"/>
        <w:noProof/>
        <w:color w:val="000000"/>
        <w:kern w:val="24"/>
        <w:sz w:val="14"/>
        <w:szCs w:val="14"/>
      </w:rPr>
      <w:drawing>
        <wp:anchor distT="0" distB="0" distL="114300" distR="114300" simplePos="0" relativeHeight="251660288" behindDoc="1" locked="0" layoutInCell="1" allowOverlap="1" wp14:anchorId="03C4847B" wp14:editId="251B217A">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8" name="Grafik 9">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9">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2336" behindDoc="1" locked="0" layoutInCell="1" allowOverlap="1" wp14:anchorId="1CE0010A" wp14:editId="5894AD8E">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39"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sidRPr="0017052D">
      <w:rPr>
        <w:rFonts w:eastAsia="+mn-ea" w:cs="Arial"/>
        <w:noProof/>
        <w:color w:val="000000"/>
        <w:kern w:val="24"/>
        <w:sz w:val="14"/>
        <w:szCs w:val="14"/>
      </w:rPr>
      <w:drawing>
        <wp:anchor distT="0" distB="0" distL="114300" distR="114300" simplePos="0" relativeHeight="251663360" behindDoc="1" locked="0" layoutInCell="1" allowOverlap="1" wp14:anchorId="5AD30104" wp14:editId="6BDAEDE3">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40"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00456622">
      <w:rPr>
        <w:rFonts w:ascii="Arial" w:hAnsi="Arial" w:cs="Arial"/>
        <w:color w:val="222222"/>
        <w:sz w:val="16"/>
        <w:szCs w:val="16"/>
      </w:rPr>
      <w:t xml:space="preserve">© 2023 Schulverlag plus AG| Bestandteil von Artikel 90379 Dossier Weitblick NMG 01/2023 </w:t>
    </w:r>
    <w:r w:rsidR="00456622" w:rsidRPr="00AE20AC">
      <w:rPr>
        <w:rFonts w:ascii="Arial" w:hAnsi="Arial" w:cs="Arial"/>
        <w:color w:val="000000"/>
        <w:sz w:val="16"/>
        <w:szCs w:val="16"/>
      </w:rPr>
      <w:t>–</w:t>
    </w:r>
    <w:r w:rsidR="00456622">
      <w:rPr>
        <w:rFonts w:ascii="Arial" w:hAnsi="Arial" w:cs="Arial"/>
        <w:color w:val="000000"/>
        <w:sz w:val="16"/>
        <w:szCs w:val="16"/>
      </w:rPr>
      <w:t xml:space="preserve"> GLITSCHIG LAUT</w:t>
    </w:r>
  </w:p>
  <w:p w14:paraId="3EC1C9D5" w14:textId="77777777" w:rsidR="00456622" w:rsidRPr="00AE20AC" w:rsidRDefault="00456622" w:rsidP="00456622">
    <w:pPr>
      <w:pStyle w:val="Fuzeile"/>
      <w:rPr>
        <w:rFonts w:ascii="Arial" w:hAnsi="Arial" w:cs="Arial"/>
        <w:szCs w:val="14"/>
      </w:rPr>
    </w:pPr>
    <w:r w:rsidRPr="00AE20AC">
      <w:rPr>
        <w:rFonts w:ascii="Arial" w:hAnsi="Arial" w:cs="Arial"/>
        <w:color w:val="222222"/>
        <w:szCs w:val="14"/>
      </w:rPr>
      <w:t>Der Verlag übernimmt die inhaltliche und rechtliche Verantwortung für das Originaldokument, nicht aber für individuelle Anpassungen.</w:t>
    </w:r>
    <w:r w:rsidRPr="00AE20AC">
      <w:rPr>
        <w:noProof/>
      </w:rPr>
      <w:t xml:space="preserve"> </w:t>
    </w:r>
  </w:p>
  <w:p w14:paraId="2B68B996" w14:textId="77777777" w:rsidR="005E0542" w:rsidRPr="00456622" w:rsidRDefault="00456622" w:rsidP="00456622">
    <w:pPr>
      <w:pStyle w:val="Fuzeile"/>
      <w:rPr>
        <w:rFonts w:ascii="Arial" w:hAnsi="Arial" w:cs="Arial"/>
        <w:color w:val="222222"/>
        <w:szCs w:val="14"/>
      </w:rPr>
    </w:pPr>
    <w:r w:rsidRPr="00AE20AC">
      <w:rPr>
        <w:rFonts w:ascii="Arial" w:hAnsi="Arial" w:cs="Arial"/>
        <w:color w:val="222222"/>
        <w:szCs w:val="14"/>
      </w:rPr>
      <w:t xml:space="preserve">CC </w:t>
    </w:r>
    <w:r w:rsidRPr="00337B06">
      <w:rPr>
        <w:rFonts w:ascii="Arial" w:hAnsi="Arial" w:cs="Arial"/>
        <w:color w:val="222222"/>
        <w:szCs w:val="14"/>
      </w:rPr>
      <w:t>BY-NC-SA</w:t>
    </w:r>
    <w:r w:rsidRPr="00AE20AC">
      <w:rPr>
        <w:rFonts w:ascii="Arial" w:hAnsi="Arial" w:cs="Arial"/>
        <w:color w:val="222222"/>
        <w:szCs w:val="14"/>
      </w:rPr>
      <w:t xml:space="preserve">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7C00F" w14:textId="77777777" w:rsidR="009A591C" w:rsidRDefault="009A591C" w:rsidP="008E42F7">
      <w:r>
        <w:separator/>
      </w:r>
    </w:p>
  </w:footnote>
  <w:footnote w:type="continuationSeparator" w:id="0">
    <w:p w14:paraId="3F12FED9" w14:textId="77777777" w:rsidR="009A591C" w:rsidRDefault="009A591C" w:rsidP="008E4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2D40" w14:textId="77777777" w:rsidR="009B4246" w:rsidRDefault="00EF4B93" w:rsidP="00EF4B93">
    <w:pPr>
      <w:pStyle w:val="Kopfzeile"/>
      <w:jc w:val="right"/>
    </w:pPr>
    <w:r w:rsidRPr="00DF56D8">
      <w:rPr>
        <w:noProof/>
      </w:rPr>
      <w:drawing>
        <wp:inline distT="0" distB="0" distL="0" distR="0" wp14:anchorId="7D2F61C0" wp14:editId="1DC60A5F">
          <wp:extent cx="2034025" cy="1258963"/>
          <wp:effectExtent l="0" t="0" r="4445" b="0"/>
          <wp:docPr id="33" name="Grafik 33" descr="Ein Bild, das Text, Platte, Geschir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Platte, Geschirr enthält.&#10;&#10;Automatisch generierte Beschreibung"/>
                  <pic:cNvPicPr/>
                </pic:nvPicPr>
                <pic:blipFill>
                  <a:blip r:embed="rId1"/>
                  <a:stretch>
                    <a:fillRect/>
                  </a:stretch>
                </pic:blipFill>
                <pic:spPr>
                  <a:xfrm>
                    <a:off x="0" y="0"/>
                    <a:ext cx="2034025" cy="125896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D9623" w14:textId="77777777" w:rsidR="00EA216E" w:rsidRDefault="00EA216E" w:rsidP="00EA216E">
    <w:pPr>
      <w:ind w:left="6379" w:right="1" w:hanging="992"/>
    </w:pPr>
  </w:p>
  <w:p w14:paraId="1335B32E" w14:textId="77777777" w:rsidR="00F35EC3" w:rsidRPr="00ED22BC" w:rsidRDefault="00DF56D8" w:rsidP="00ED22BC">
    <w:pPr>
      <w:ind w:left="7513" w:right="1" w:hanging="992"/>
    </w:pPr>
    <w:r w:rsidRPr="00DF56D8">
      <w:rPr>
        <w:noProof/>
      </w:rPr>
      <w:drawing>
        <wp:inline distT="0" distB="0" distL="0" distR="0" wp14:anchorId="7151171D" wp14:editId="4EF0B7B5">
          <wp:extent cx="2034025" cy="1258963"/>
          <wp:effectExtent l="0" t="0" r="4445" b="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stretch>
                    <a:fillRect/>
                  </a:stretch>
                </pic:blipFill>
                <pic:spPr>
                  <a:xfrm>
                    <a:off x="0" y="0"/>
                    <a:ext cx="2034025" cy="12589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97E"/>
    <w:multiLevelType w:val="hybridMultilevel"/>
    <w:tmpl w:val="8928415E"/>
    <w:lvl w:ilvl="0" w:tplc="79F62E46">
      <w:start w:val="1"/>
      <w:numFmt w:val="lowerLetter"/>
      <w:lvlText w:val="%1)"/>
      <w:lvlJc w:val="left"/>
      <w:pPr>
        <w:ind w:left="176" w:hanging="360"/>
      </w:pPr>
      <w:rPr>
        <w:rFonts w:hint="default"/>
      </w:rPr>
    </w:lvl>
    <w:lvl w:ilvl="1" w:tplc="08070019" w:tentative="1">
      <w:start w:val="1"/>
      <w:numFmt w:val="lowerLetter"/>
      <w:lvlText w:val="%2."/>
      <w:lvlJc w:val="left"/>
      <w:pPr>
        <w:ind w:left="896" w:hanging="360"/>
      </w:pPr>
    </w:lvl>
    <w:lvl w:ilvl="2" w:tplc="0807001B" w:tentative="1">
      <w:start w:val="1"/>
      <w:numFmt w:val="lowerRoman"/>
      <w:lvlText w:val="%3."/>
      <w:lvlJc w:val="right"/>
      <w:pPr>
        <w:ind w:left="1616" w:hanging="180"/>
      </w:pPr>
    </w:lvl>
    <w:lvl w:ilvl="3" w:tplc="0807000F" w:tentative="1">
      <w:start w:val="1"/>
      <w:numFmt w:val="decimal"/>
      <w:lvlText w:val="%4."/>
      <w:lvlJc w:val="left"/>
      <w:pPr>
        <w:ind w:left="2336" w:hanging="360"/>
      </w:pPr>
    </w:lvl>
    <w:lvl w:ilvl="4" w:tplc="08070019" w:tentative="1">
      <w:start w:val="1"/>
      <w:numFmt w:val="lowerLetter"/>
      <w:lvlText w:val="%5."/>
      <w:lvlJc w:val="left"/>
      <w:pPr>
        <w:ind w:left="3056" w:hanging="360"/>
      </w:pPr>
    </w:lvl>
    <w:lvl w:ilvl="5" w:tplc="0807001B" w:tentative="1">
      <w:start w:val="1"/>
      <w:numFmt w:val="lowerRoman"/>
      <w:lvlText w:val="%6."/>
      <w:lvlJc w:val="right"/>
      <w:pPr>
        <w:ind w:left="3776" w:hanging="180"/>
      </w:pPr>
    </w:lvl>
    <w:lvl w:ilvl="6" w:tplc="0807000F" w:tentative="1">
      <w:start w:val="1"/>
      <w:numFmt w:val="decimal"/>
      <w:lvlText w:val="%7."/>
      <w:lvlJc w:val="left"/>
      <w:pPr>
        <w:ind w:left="4496" w:hanging="360"/>
      </w:pPr>
    </w:lvl>
    <w:lvl w:ilvl="7" w:tplc="08070019" w:tentative="1">
      <w:start w:val="1"/>
      <w:numFmt w:val="lowerLetter"/>
      <w:lvlText w:val="%8."/>
      <w:lvlJc w:val="left"/>
      <w:pPr>
        <w:ind w:left="5216" w:hanging="360"/>
      </w:pPr>
    </w:lvl>
    <w:lvl w:ilvl="8" w:tplc="0807001B" w:tentative="1">
      <w:start w:val="1"/>
      <w:numFmt w:val="lowerRoman"/>
      <w:lvlText w:val="%9."/>
      <w:lvlJc w:val="right"/>
      <w:pPr>
        <w:ind w:left="5936" w:hanging="180"/>
      </w:pPr>
    </w:lvl>
  </w:abstractNum>
  <w:abstractNum w:abstractNumId="1" w15:restartNumberingAfterBreak="0">
    <w:nsid w:val="0A4662E9"/>
    <w:multiLevelType w:val="hybridMultilevel"/>
    <w:tmpl w:val="9CE0A9D0"/>
    <w:lvl w:ilvl="0" w:tplc="04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4386082"/>
    <w:multiLevelType w:val="hybridMultilevel"/>
    <w:tmpl w:val="C630C136"/>
    <w:lvl w:ilvl="0" w:tplc="04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8B57EF9"/>
    <w:multiLevelType w:val="hybridMultilevel"/>
    <w:tmpl w:val="B2A84A14"/>
    <w:lvl w:ilvl="0" w:tplc="08070001">
      <w:start w:val="1"/>
      <w:numFmt w:val="bullet"/>
      <w:lvlText w:val=""/>
      <w:lvlJc w:val="left"/>
      <w:pPr>
        <w:ind w:left="720" w:hanging="360"/>
      </w:pPr>
      <w:rPr>
        <w:rFonts w:ascii="Symbol" w:hAnsi="Symbol" w:hint="default"/>
      </w:rPr>
    </w:lvl>
    <w:lvl w:ilvl="1" w:tplc="3CC263C4">
      <w:numFmt w:val="bullet"/>
      <w:lvlText w:val="-"/>
      <w:lvlJc w:val="left"/>
      <w:pPr>
        <w:ind w:left="1440" w:hanging="360"/>
      </w:pPr>
      <w:rPr>
        <w:rFonts w:ascii="Arial" w:eastAsiaTheme="minorHAnsi"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04341B"/>
    <w:multiLevelType w:val="hybridMultilevel"/>
    <w:tmpl w:val="C9903F26"/>
    <w:lvl w:ilvl="0" w:tplc="E084D02C">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B81D04"/>
    <w:multiLevelType w:val="hybridMultilevel"/>
    <w:tmpl w:val="B0BC9CAE"/>
    <w:lvl w:ilvl="0" w:tplc="04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1A33469"/>
    <w:multiLevelType w:val="hybridMultilevel"/>
    <w:tmpl w:val="F794B3A4"/>
    <w:lvl w:ilvl="0" w:tplc="04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80B2F37"/>
    <w:multiLevelType w:val="hybridMultilevel"/>
    <w:tmpl w:val="B8C262D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39B77079"/>
    <w:multiLevelType w:val="hybridMultilevel"/>
    <w:tmpl w:val="33B8A8F2"/>
    <w:lvl w:ilvl="0" w:tplc="04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A0210C0"/>
    <w:multiLevelType w:val="hybridMultilevel"/>
    <w:tmpl w:val="D2D4B47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120CCE"/>
    <w:multiLevelType w:val="hybridMultilevel"/>
    <w:tmpl w:val="E9FCFA20"/>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DC8535E"/>
    <w:multiLevelType w:val="hybridMultilevel"/>
    <w:tmpl w:val="E536C5C0"/>
    <w:lvl w:ilvl="0" w:tplc="04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FA31BFF"/>
    <w:multiLevelType w:val="hybridMultilevel"/>
    <w:tmpl w:val="B91AAC3E"/>
    <w:lvl w:ilvl="0" w:tplc="5F640C6C">
      <w:start w:val="1"/>
      <w:numFmt w:val="lowerLetter"/>
      <w:lvlText w:val="%1."/>
      <w:lvlJc w:val="left"/>
      <w:pPr>
        <w:ind w:left="754" w:hanging="360"/>
      </w:pPr>
      <w:rPr>
        <w:b/>
        <w:bCs/>
      </w:rPr>
    </w:lvl>
    <w:lvl w:ilvl="1" w:tplc="08070019" w:tentative="1">
      <w:start w:val="1"/>
      <w:numFmt w:val="lowerLetter"/>
      <w:lvlText w:val="%2."/>
      <w:lvlJc w:val="left"/>
      <w:pPr>
        <w:ind w:left="1474" w:hanging="360"/>
      </w:pPr>
    </w:lvl>
    <w:lvl w:ilvl="2" w:tplc="0807001B" w:tentative="1">
      <w:start w:val="1"/>
      <w:numFmt w:val="lowerRoman"/>
      <w:lvlText w:val="%3."/>
      <w:lvlJc w:val="right"/>
      <w:pPr>
        <w:ind w:left="2194" w:hanging="180"/>
      </w:pPr>
    </w:lvl>
    <w:lvl w:ilvl="3" w:tplc="0807000F" w:tentative="1">
      <w:start w:val="1"/>
      <w:numFmt w:val="decimal"/>
      <w:lvlText w:val="%4."/>
      <w:lvlJc w:val="left"/>
      <w:pPr>
        <w:ind w:left="2914" w:hanging="360"/>
      </w:pPr>
    </w:lvl>
    <w:lvl w:ilvl="4" w:tplc="08070019" w:tentative="1">
      <w:start w:val="1"/>
      <w:numFmt w:val="lowerLetter"/>
      <w:lvlText w:val="%5."/>
      <w:lvlJc w:val="left"/>
      <w:pPr>
        <w:ind w:left="3634" w:hanging="360"/>
      </w:pPr>
    </w:lvl>
    <w:lvl w:ilvl="5" w:tplc="0807001B" w:tentative="1">
      <w:start w:val="1"/>
      <w:numFmt w:val="lowerRoman"/>
      <w:lvlText w:val="%6."/>
      <w:lvlJc w:val="right"/>
      <w:pPr>
        <w:ind w:left="4354" w:hanging="180"/>
      </w:pPr>
    </w:lvl>
    <w:lvl w:ilvl="6" w:tplc="0807000F" w:tentative="1">
      <w:start w:val="1"/>
      <w:numFmt w:val="decimal"/>
      <w:lvlText w:val="%7."/>
      <w:lvlJc w:val="left"/>
      <w:pPr>
        <w:ind w:left="5074" w:hanging="360"/>
      </w:pPr>
    </w:lvl>
    <w:lvl w:ilvl="7" w:tplc="08070019" w:tentative="1">
      <w:start w:val="1"/>
      <w:numFmt w:val="lowerLetter"/>
      <w:lvlText w:val="%8."/>
      <w:lvlJc w:val="left"/>
      <w:pPr>
        <w:ind w:left="5794" w:hanging="360"/>
      </w:pPr>
    </w:lvl>
    <w:lvl w:ilvl="8" w:tplc="0807001B" w:tentative="1">
      <w:start w:val="1"/>
      <w:numFmt w:val="lowerRoman"/>
      <w:lvlText w:val="%9."/>
      <w:lvlJc w:val="right"/>
      <w:pPr>
        <w:ind w:left="6514" w:hanging="180"/>
      </w:pPr>
    </w:lvl>
  </w:abstractNum>
  <w:abstractNum w:abstractNumId="13" w15:restartNumberingAfterBreak="0">
    <w:nsid w:val="532B67D2"/>
    <w:multiLevelType w:val="hybridMultilevel"/>
    <w:tmpl w:val="9AF076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764EC3"/>
    <w:multiLevelType w:val="hybridMultilevel"/>
    <w:tmpl w:val="8B24674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44A467E"/>
    <w:multiLevelType w:val="hybridMultilevel"/>
    <w:tmpl w:val="AF8C1E90"/>
    <w:lvl w:ilvl="0" w:tplc="04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F9168FC"/>
    <w:multiLevelType w:val="hybridMultilevel"/>
    <w:tmpl w:val="AF2A7708"/>
    <w:lvl w:ilvl="0" w:tplc="04070017">
      <w:start w:val="1"/>
      <w:numFmt w:val="lowerLetter"/>
      <w:lvlText w:val="%1)"/>
      <w:lvlJc w:val="left"/>
      <w:pPr>
        <w:ind w:left="754" w:hanging="360"/>
      </w:pPr>
      <w:rPr>
        <w:rFonts w:hint="default"/>
        <w:b/>
        <w:bCs/>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7" w15:restartNumberingAfterBreak="0">
    <w:nsid w:val="71C73A7C"/>
    <w:multiLevelType w:val="hybridMultilevel"/>
    <w:tmpl w:val="6ECA9F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8E25B15"/>
    <w:multiLevelType w:val="hybridMultilevel"/>
    <w:tmpl w:val="7E40F308"/>
    <w:lvl w:ilvl="0" w:tplc="D6B477F6">
      <w:start w:val="1"/>
      <w:numFmt w:val="lowerLetter"/>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26104151">
    <w:abstractNumId w:val="14"/>
  </w:num>
  <w:num w:numId="2" w16cid:durableId="402069623">
    <w:abstractNumId w:val="17"/>
  </w:num>
  <w:num w:numId="3" w16cid:durableId="773138883">
    <w:abstractNumId w:val="9"/>
  </w:num>
  <w:num w:numId="4" w16cid:durableId="1639021770">
    <w:abstractNumId w:val="18"/>
  </w:num>
  <w:num w:numId="5" w16cid:durableId="1107240162">
    <w:abstractNumId w:val="4"/>
  </w:num>
  <w:num w:numId="6" w16cid:durableId="283848458">
    <w:abstractNumId w:val="13"/>
  </w:num>
  <w:num w:numId="7" w16cid:durableId="1953130040">
    <w:abstractNumId w:val="12"/>
  </w:num>
  <w:num w:numId="8" w16cid:durableId="1896117919">
    <w:abstractNumId w:val="0"/>
  </w:num>
  <w:num w:numId="9" w16cid:durableId="1054619307">
    <w:abstractNumId w:val="16"/>
  </w:num>
  <w:num w:numId="10" w16cid:durableId="380138245">
    <w:abstractNumId w:val="10"/>
  </w:num>
  <w:num w:numId="11" w16cid:durableId="2112583250">
    <w:abstractNumId w:val="7"/>
  </w:num>
  <w:num w:numId="12" w16cid:durableId="1396002619">
    <w:abstractNumId w:val="11"/>
  </w:num>
  <w:num w:numId="13" w16cid:durableId="1103964646">
    <w:abstractNumId w:val="15"/>
  </w:num>
  <w:num w:numId="14" w16cid:durableId="583997934">
    <w:abstractNumId w:val="1"/>
  </w:num>
  <w:num w:numId="15" w16cid:durableId="2145392932">
    <w:abstractNumId w:val="2"/>
  </w:num>
  <w:num w:numId="16" w16cid:durableId="78527023">
    <w:abstractNumId w:val="5"/>
  </w:num>
  <w:num w:numId="17" w16cid:durableId="2134785653">
    <w:abstractNumId w:val="6"/>
  </w:num>
  <w:num w:numId="18" w16cid:durableId="1452826533">
    <w:abstractNumId w:val="8"/>
  </w:num>
  <w:num w:numId="19" w16cid:durableId="537474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37"/>
    <w:rsid w:val="00064EF1"/>
    <w:rsid w:val="00084341"/>
    <w:rsid w:val="000B3F90"/>
    <w:rsid w:val="000C0D44"/>
    <w:rsid w:val="00101FE8"/>
    <w:rsid w:val="0011273A"/>
    <w:rsid w:val="00122B6B"/>
    <w:rsid w:val="00132140"/>
    <w:rsid w:val="00132CA6"/>
    <w:rsid w:val="00137B26"/>
    <w:rsid w:val="00146C3B"/>
    <w:rsid w:val="00182116"/>
    <w:rsid w:val="001F321D"/>
    <w:rsid w:val="002309A1"/>
    <w:rsid w:val="0025369E"/>
    <w:rsid w:val="002667DF"/>
    <w:rsid w:val="002B079B"/>
    <w:rsid w:val="002D3744"/>
    <w:rsid w:val="002E300C"/>
    <w:rsid w:val="002F2D2B"/>
    <w:rsid w:val="00305E79"/>
    <w:rsid w:val="003241F9"/>
    <w:rsid w:val="00337B06"/>
    <w:rsid w:val="00376145"/>
    <w:rsid w:val="00383345"/>
    <w:rsid w:val="003B604F"/>
    <w:rsid w:val="003D799E"/>
    <w:rsid w:val="00412C05"/>
    <w:rsid w:val="0041770B"/>
    <w:rsid w:val="00420BF6"/>
    <w:rsid w:val="00440AD1"/>
    <w:rsid w:val="00456622"/>
    <w:rsid w:val="00481432"/>
    <w:rsid w:val="004D4374"/>
    <w:rsid w:val="00544A57"/>
    <w:rsid w:val="00545950"/>
    <w:rsid w:val="00551981"/>
    <w:rsid w:val="00554B7A"/>
    <w:rsid w:val="005A198F"/>
    <w:rsid w:val="005A7994"/>
    <w:rsid w:val="005B6E1C"/>
    <w:rsid w:val="005C4F03"/>
    <w:rsid w:val="005D02B8"/>
    <w:rsid w:val="005E0542"/>
    <w:rsid w:val="005E079C"/>
    <w:rsid w:val="006038F5"/>
    <w:rsid w:val="006359D5"/>
    <w:rsid w:val="00644058"/>
    <w:rsid w:val="00653821"/>
    <w:rsid w:val="00694E72"/>
    <w:rsid w:val="006A521E"/>
    <w:rsid w:val="006F346E"/>
    <w:rsid w:val="007062BD"/>
    <w:rsid w:val="00707E9C"/>
    <w:rsid w:val="0073137F"/>
    <w:rsid w:val="007533AC"/>
    <w:rsid w:val="0075533C"/>
    <w:rsid w:val="0079249F"/>
    <w:rsid w:val="007943EA"/>
    <w:rsid w:val="007E0BFF"/>
    <w:rsid w:val="007E7CE0"/>
    <w:rsid w:val="00803922"/>
    <w:rsid w:val="00821B49"/>
    <w:rsid w:val="00824853"/>
    <w:rsid w:val="00866AB1"/>
    <w:rsid w:val="0088544E"/>
    <w:rsid w:val="00892F80"/>
    <w:rsid w:val="008B5D52"/>
    <w:rsid w:val="008D706B"/>
    <w:rsid w:val="008E2A85"/>
    <w:rsid w:val="008E42F7"/>
    <w:rsid w:val="00913FF9"/>
    <w:rsid w:val="00933B0E"/>
    <w:rsid w:val="00963190"/>
    <w:rsid w:val="009A591C"/>
    <w:rsid w:val="009B3327"/>
    <w:rsid w:val="009B4246"/>
    <w:rsid w:val="009C16CC"/>
    <w:rsid w:val="009C7F27"/>
    <w:rsid w:val="009F06A5"/>
    <w:rsid w:val="00A04D8F"/>
    <w:rsid w:val="00A06B51"/>
    <w:rsid w:val="00A22EE7"/>
    <w:rsid w:val="00A41795"/>
    <w:rsid w:val="00A97DE7"/>
    <w:rsid w:val="00AA36FA"/>
    <w:rsid w:val="00AB761D"/>
    <w:rsid w:val="00AC24B4"/>
    <w:rsid w:val="00AE20AC"/>
    <w:rsid w:val="00AF0C73"/>
    <w:rsid w:val="00AF6834"/>
    <w:rsid w:val="00B00DA4"/>
    <w:rsid w:val="00B3314F"/>
    <w:rsid w:val="00B355EC"/>
    <w:rsid w:val="00B41495"/>
    <w:rsid w:val="00B4417B"/>
    <w:rsid w:val="00B717D0"/>
    <w:rsid w:val="00B8585F"/>
    <w:rsid w:val="00BA3446"/>
    <w:rsid w:val="00BA4AEA"/>
    <w:rsid w:val="00BC3807"/>
    <w:rsid w:val="00BF1817"/>
    <w:rsid w:val="00BF7CD5"/>
    <w:rsid w:val="00C02B4C"/>
    <w:rsid w:val="00C7420B"/>
    <w:rsid w:val="00CF7B3B"/>
    <w:rsid w:val="00D227B0"/>
    <w:rsid w:val="00D26E94"/>
    <w:rsid w:val="00D54119"/>
    <w:rsid w:val="00DB6D96"/>
    <w:rsid w:val="00DC5258"/>
    <w:rsid w:val="00DE112F"/>
    <w:rsid w:val="00DE148E"/>
    <w:rsid w:val="00DF5224"/>
    <w:rsid w:val="00DF56D8"/>
    <w:rsid w:val="00E14F8B"/>
    <w:rsid w:val="00E34BEA"/>
    <w:rsid w:val="00E43786"/>
    <w:rsid w:val="00E54E4C"/>
    <w:rsid w:val="00E93437"/>
    <w:rsid w:val="00EA216E"/>
    <w:rsid w:val="00EA3331"/>
    <w:rsid w:val="00ED13DE"/>
    <w:rsid w:val="00ED22BC"/>
    <w:rsid w:val="00EE13AB"/>
    <w:rsid w:val="00EF4B93"/>
    <w:rsid w:val="00F13B37"/>
    <w:rsid w:val="00F35060"/>
    <w:rsid w:val="00F35EC3"/>
    <w:rsid w:val="00F66BBD"/>
    <w:rsid w:val="00F736E6"/>
    <w:rsid w:val="00F96807"/>
    <w:rsid w:val="00FD32E2"/>
    <w:rsid w:val="00FD7DAB"/>
    <w:rsid w:val="00FE544A"/>
    <w:rsid w:val="1F7F30B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03D9A6"/>
  <w15:docId w15:val="{E3A6960A-5CD3-4AD3-B9B8-231D6BEE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A216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2F7"/>
    <w:pPr>
      <w:tabs>
        <w:tab w:val="center" w:pos="4536"/>
        <w:tab w:val="right" w:pos="9072"/>
      </w:tabs>
    </w:pPr>
  </w:style>
  <w:style w:type="character" w:customStyle="1" w:styleId="KopfzeileZchn">
    <w:name w:val="Kopfzeile Zchn"/>
    <w:basedOn w:val="Absatz-Standardschriftart"/>
    <w:link w:val="Kopfzeile"/>
    <w:uiPriority w:val="99"/>
    <w:rsid w:val="008E42F7"/>
  </w:style>
  <w:style w:type="paragraph" w:styleId="Fuzeile">
    <w:name w:val="footer"/>
    <w:basedOn w:val="Standard"/>
    <w:link w:val="FuzeileZchn"/>
    <w:uiPriority w:val="99"/>
    <w:unhideWhenUsed/>
    <w:qFormat/>
    <w:rsid w:val="005A198F"/>
    <w:pPr>
      <w:tabs>
        <w:tab w:val="right" w:pos="9072"/>
      </w:tabs>
    </w:pPr>
    <w:rPr>
      <w:rFonts w:ascii="Frutiger LT Std 45 Light" w:hAnsi="Frutiger LT Std 45 Light" w:cs="Tahoma"/>
      <w:sz w:val="14"/>
      <w:szCs w:val="15"/>
    </w:rPr>
  </w:style>
  <w:style w:type="character" w:customStyle="1" w:styleId="FuzeileZchn">
    <w:name w:val="Fußzeile Zchn"/>
    <w:basedOn w:val="Absatz-Standardschriftart"/>
    <w:link w:val="Fuzeile"/>
    <w:uiPriority w:val="99"/>
    <w:rsid w:val="005A198F"/>
    <w:rPr>
      <w:rFonts w:ascii="Frutiger LT Std 45 Light" w:hAnsi="Frutiger LT Std 45 Light" w:cs="Tahoma"/>
      <w:sz w:val="14"/>
      <w:szCs w:val="15"/>
    </w:rPr>
  </w:style>
  <w:style w:type="paragraph" w:styleId="Sprechblasentext">
    <w:name w:val="Balloon Text"/>
    <w:basedOn w:val="Standard"/>
    <w:link w:val="SprechblasentextZchn"/>
    <w:uiPriority w:val="99"/>
    <w:semiHidden/>
    <w:unhideWhenUsed/>
    <w:rsid w:val="008E42F7"/>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E42F7"/>
    <w:rPr>
      <w:rFonts w:ascii="Lucida Grande" w:hAnsi="Lucida Grande" w:cs="Lucida Grande"/>
      <w:sz w:val="18"/>
      <w:szCs w:val="18"/>
    </w:rPr>
  </w:style>
  <w:style w:type="paragraph" w:customStyle="1" w:styleId="01Haupttitel">
    <w:name w:val="01_Haupttitel"/>
    <w:basedOn w:val="Standard"/>
    <w:uiPriority w:val="99"/>
    <w:qFormat/>
    <w:rsid w:val="0088544E"/>
    <w:pPr>
      <w:widowControl w:val="0"/>
      <w:tabs>
        <w:tab w:val="right" w:pos="208"/>
        <w:tab w:val="left" w:pos="384"/>
      </w:tabs>
      <w:autoSpaceDE w:val="0"/>
      <w:autoSpaceDN w:val="0"/>
      <w:adjustRightInd w:val="0"/>
      <w:jc w:val="both"/>
      <w:textAlignment w:val="center"/>
      <w:outlineLvl w:val="0"/>
    </w:pPr>
    <w:rPr>
      <w:rFonts w:ascii="FrutigerLTStd-BoldCn" w:hAnsi="FrutigerLTStd-BoldCn" w:cs="FrutigerLTStd-BoldCn"/>
      <w:b/>
      <w:bCs/>
      <w:caps/>
      <w:color w:val="006F79"/>
      <w:spacing w:val="4"/>
      <w:sz w:val="33"/>
      <w:szCs w:val="33"/>
    </w:rPr>
  </w:style>
  <w:style w:type="paragraph" w:customStyle="1" w:styleId="05Grundtext">
    <w:name w:val="05_Grundtext"/>
    <w:basedOn w:val="Standard"/>
    <w:uiPriority w:val="99"/>
    <w:qFormat/>
    <w:rsid w:val="00C02B4C"/>
    <w:pPr>
      <w:widowControl w:val="0"/>
      <w:tabs>
        <w:tab w:val="right" w:pos="184"/>
        <w:tab w:val="left" w:pos="340"/>
      </w:tabs>
      <w:autoSpaceDE w:val="0"/>
      <w:autoSpaceDN w:val="0"/>
      <w:adjustRightInd w:val="0"/>
      <w:spacing w:line="264" w:lineRule="auto"/>
      <w:jc w:val="both"/>
      <w:textAlignment w:val="center"/>
    </w:pPr>
    <w:rPr>
      <w:rFonts w:ascii="FrutigerLTStd-Light" w:hAnsi="FrutigerLTStd-Light" w:cs="FrutigerLTStd-Light"/>
      <w:color w:val="000000"/>
      <w:sz w:val="18"/>
      <w:szCs w:val="18"/>
    </w:rPr>
  </w:style>
  <w:style w:type="paragraph" w:customStyle="1" w:styleId="03Zwischentitel">
    <w:name w:val="03_Zwischentitel"/>
    <w:basedOn w:val="Standard"/>
    <w:uiPriority w:val="99"/>
    <w:qFormat/>
    <w:rsid w:val="0088544E"/>
    <w:pPr>
      <w:widowControl w:val="0"/>
      <w:autoSpaceDE w:val="0"/>
      <w:autoSpaceDN w:val="0"/>
      <w:adjustRightInd w:val="0"/>
      <w:spacing w:before="260" w:line="276" w:lineRule="auto"/>
      <w:textAlignment w:val="center"/>
      <w:outlineLvl w:val="0"/>
    </w:pPr>
    <w:rPr>
      <w:rFonts w:ascii="Frutiger LT Std 65 Bold" w:hAnsi="Frutiger LT Std 65 Bold" w:cs="GlyphaLTStd-Bold"/>
      <w:bCs/>
      <w:color w:val="006F79"/>
      <w:spacing w:val="2"/>
      <w:sz w:val="20"/>
      <w:szCs w:val="20"/>
    </w:rPr>
  </w:style>
  <w:style w:type="paragraph" w:styleId="Dokumentstruktur">
    <w:name w:val="Document Map"/>
    <w:basedOn w:val="Standard"/>
    <w:link w:val="DokumentstrukturZchn"/>
    <w:uiPriority w:val="99"/>
    <w:semiHidden/>
    <w:unhideWhenUsed/>
    <w:rsid w:val="007062BD"/>
    <w:rPr>
      <w:rFonts w:ascii="Lucida Grande" w:hAnsi="Lucida Grande" w:cs="Lucida Grande"/>
    </w:rPr>
  </w:style>
  <w:style w:type="character" w:customStyle="1" w:styleId="DokumentstrukturZchn">
    <w:name w:val="Dokumentstruktur Zchn"/>
    <w:basedOn w:val="Absatz-Standardschriftart"/>
    <w:link w:val="Dokumentstruktur"/>
    <w:uiPriority w:val="99"/>
    <w:semiHidden/>
    <w:rsid w:val="007062BD"/>
    <w:rPr>
      <w:rFonts w:ascii="Lucida Grande" w:hAnsi="Lucida Grande" w:cs="Lucida Grande"/>
    </w:rPr>
  </w:style>
  <w:style w:type="character" w:styleId="Hyperlink">
    <w:name w:val="Hyperlink"/>
    <w:basedOn w:val="Absatz-Standardschriftart"/>
    <w:uiPriority w:val="99"/>
    <w:unhideWhenUsed/>
    <w:rsid w:val="00DE112F"/>
    <w:rPr>
      <w:color w:val="0000FF" w:themeColor="hyperlink"/>
      <w:u w:val="single"/>
    </w:rPr>
  </w:style>
  <w:style w:type="character" w:styleId="BesuchterLink">
    <w:name w:val="FollowedHyperlink"/>
    <w:basedOn w:val="Absatz-Standardschriftart"/>
    <w:uiPriority w:val="99"/>
    <w:semiHidden/>
    <w:unhideWhenUsed/>
    <w:rsid w:val="00554B7A"/>
    <w:rPr>
      <w:color w:val="800080" w:themeColor="followedHyperlink"/>
      <w:u w:val="single"/>
    </w:rPr>
  </w:style>
  <w:style w:type="table" w:styleId="Tabellenraster">
    <w:name w:val="Table Grid"/>
    <w:basedOn w:val="NormaleTabelle"/>
    <w:uiPriority w:val="39"/>
    <w:rsid w:val="00F13B37"/>
    <w:rPr>
      <w:rFonts w:ascii="Arial" w:eastAsiaTheme="minorHAnsi" w:hAnsi="Arial" w:cs="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13B37"/>
    <w:pPr>
      <w:spacing w:after="160" w:line="259" w:lineRule="auto"/>
      <w:ind w:left="720"/>
      <w:contextualSpacing/>
    </w:pPr>
    <w:rPr>
      <w:rFonts w:ascii="Arial" w:eastAsiaTheme="minorHAnsi" w:hAnsi="Arial" w:cs="Arial"/>
      <w:sz w:val="20"/>
      <w:szCs w:val="20"/>
      <w:lang w:val="de-CH" w:eastAsia="en-US"/>
    </w:rPr>
  </w:style>
  <w:style w:type="paragraph" w:customStyle="1" w:styleId="Default">
    <w:name w:val="Default"/>
    <w:rsid w:val="00F13B37"/>
    <w:pPr>
      <w:autoSpaceDE w:val="0"/>
      <w:autoSpaceDN w:val="0"/>
      <w:adjustRightInd w:val="0"/>
    </w:pPr>
    <w:rPr>
      <w:rFonts w:ascii="Frutiger LT Std 45 Light" w:eastAsiaTheme="minorHAnsi" w:hAnsi="Frutiger LT Std 45 Light" w:cs="Frutiger LT Std 45 Light"/>
      <w:color w:val="000000"/>
      <w:lang w:eastAsia="en-US"/>
    </w:rPr>
  </w:style>
  <w:style w:type="paragraph" w:customStyle="1" w:styleId="Pa1">
    <w:name w:val="Pa1"/>
    <w:basedOn w:val="Default"/>
    <w:next w:val="Default"/>
    <w:uiPriority w:val="99"/>
    <w:rsid w:val="00F13B37"/>
    <w:pPr>
      <w:spacing w:line="181" w:lineRule="atLeast"/>
    </w:pPr>
    <w:rPr>
      <w:rFonts w:cs="Arial"/>
      <w:color w:val="auto"/>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73137F"/>
  </w:style>
  <w:style w:type="paragraph" w:styleId="Kommentarthema">
    <w:name w:val="annotation subject"/>
    <w:basedOn w:val="Kommentartext"/>
    <w:next w:val="Kommentartext"/>
    <w:link w:val="KommentarthemaZchn"/>
    <w:uiPriority w:val="99"/>
    <w:semiHidden/>
    <w:unhideWhenUsed/>
    <w:rsid w:val="0073137F"/>
    <w:rPr>
      <w:b/>
      <w:bCs/>
    </w:rPr>
  </w:style>
  <w:style w:type="character" w:customStyle="1" w:styleId="KommentarthemaZchn">
    <w:name w:val="Kommentarthema Zchn"/>
    <w:basedOn w:val="KommentartextZchn"/>
    <w:link w:val="Kommentarthema"/>
    <w:uiPriority w:val="99"/>
    <w:semiHidden/>
    <w:rsid w:val="007313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Dropbox\4bis8\Dossiers\2023-01\Kopie%20Projektordner%20Verlag\50_Inhalte\Downloads\22-02_Vorlage_Downloads_ohne%20C.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78061-5E7B-4DBB-8578-A62FA57D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22-02_Vorlage_Downloads_ohne C</Template>
  <TotalTime>0</TotalTime>
  <Pages>4</Pages>
  <Words>994</Words>
  <Characters>6018</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Schulverlag</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Wyssen Hans-Peter</dc:creator>
  <cp:lastModifiedBy>Rähm Gerber Jacqueline</cp:lastModifiedBy>
  <cp:revision>8</cp:revision>
  <cp:lastPrinted>2016-08-15T09:07:00Z</cp:lastPrinted>
  <dcterms:created xsi:type="dcterms:W3CDTF">2023-04-04T06:42:00Z</dcterms:created>
  <dcterms:modified xsi:type="dcterms:W3CDTF">2023-04-06T09:03:00Z</dcterms:modified>
</cp:coreProperties>
</file>