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9419" w14:textId="79D10051" w:rsidR="000B3F90" w:rsidRDefault="000B3F90" w:rsidP="000B3F90">
      <w:pPr>
        <w:pStyle w:val="01Haupttitel"/>
        <w:jc w:val="left"/>
      </w:pPr>
      <w:r>
        <w:t xml:space="preserve">Baustein </w:t>
      </w:r>
      <w:r w:rsidR="005204E8">
        <w:t>5</w:t>
      </w:r>
      <w:r>
        <w:t xml:space="preserve">: </w:t>
      </w:r>
      <w:r w:rsidR="005204E8">
        <w:t>Sprachplanung für Baustein 5</w:t>
      </w:r>
    </w:p>
    <w:p w14:paraId="2ABA1FD2" w14:textId="77777777" w:rsidR="005204E8" w:rsidRDefault="005204E8" w:rsidP="005204E8">
      <w:pPr>
        <w:rPr>
          <w:b/>
          <w:bCs/>
          <w:sz w:val="18"/>
          <w:szCs w:val="18"/>
        </w:rPr>
      </w:pPr>
    </w:p>
    <w:p w14:paraId="28FE1926" w14:textId="5F8920BF" w:rsidR="005204E8" w:rsidRDefault="005204E8" w:rsidP="00DC5DAD">
      <w:pPr>
        <w:pStyle w:val="05Grundtext"/>
        <w:jc w:val="left"/>
        <w:rPr>
          <w:b/>
          <w:bCs/>
        </w:rPr>
      </w:pPr>
      <w:r>
        <w:rPr>
          <w:b/>
          <w:bCs/>
        </w:rPr>
        <w:t xml:space="preserve">Vorbemerkung: </w:t>
      </w:r>
      <w:r>
        <w:t>Die vorliegende Planung versteht sich als eine mögliche (ausführliche) Form der sprachlichen Planung. Sie kann gekürzt, erweitert, modifiziert oder auf einzelne Lerngelegenheiten beschränkt werden. Wichtig ist der Grad der Konkretisierung: Wörter und Wendungen, aber auch der Erwartungshorizont sollen konkret und authentisch ausformuliert sein.</w:t>
      </w:r>
    </w:p>
    <w:p w14:paraId="3717A1EB" w14:textId="77777777" w:rsidR="005204E8" w:rsidRDefault="005204E8" w:rsidP="005204E8">
      <w:pPr>
        <w:rPr>
          <w:b/>
          <w:bCs/>
        </w:rPr>
      </w:pPr>
    </w:p>
    <w:tbl>
      <w:tblPr>
        <w:tblStyle w:val="Tabellenraster"/>
        <w:tblW w:w="9906" w:type="dxa"/>
        <w:tblInd w:w="0" w:type="dxa"/>
        <w:tblLook w:val="04A0" w:firstRow="1" w:lastRow="0" w:firstColumn="1" w:lastColumn="0" w:noHBand="0" w:noVBand="1"/>
      </w:tblPr>
      <w:tblGrid>
        <w:gridCol w:w="4957"/>
        <w:gridCol w:w="4949"/>
      </w:tblGrid>
      <w:tr w:rsidR="005204E8" w14:paraId="3B349A45" w14:textId="77777777" w:rsidTr="42E4851A">
        <w:tc>
          <w:tcPr>
            <w:tcW w:w="4957" w:type="dxa"/>
            <w:tcBorders>
              <w:top w:val="single" w:sz="4" w:space="0" w:color="auto"/>
              <w:left w:val="single" w:sz="4" w:space="0" w:color="auto"/>
              <w:bottom w:val="nil"/>
              <w:right w:val="single" w:sz="4" w:space="0" w:color="auto"/>
            </w:tcBorders>
            <w:hideMark/>
          </w:tcPr>
          <w:p w14:paraId="20AB896B" w14:textId="75AB6057" w:rsidR="005204E8" w:rsidRDefault="005204E8" w:rsidP="00AD7E16">
            <w:pPr>
              <w:spacing w:after="120"/>
              <w:rPr>
                <w:i/>
                <w:iCs/>
                <w:color w:val="7F7F7F" w:themeColor="text1" w:themeTint="80"/>
                <w:sz w:val="18"/>
                <w:szCs w:val="18"/>
                <w:lang w:val="de-CH"/>
              </w:rPr>
            </w:pPr>
            <w:r>
              <w:rPr>
                <w:i/>
                <w:iCs/>
                <w:color w:val="7F7F7F" w:themeColor="text1" w:themeTint="80"/>
                <w:sz w:val="18"/>
                <w:szCs w:val="18"/>
                <w:lang w:val="de-CH"/>
              </w:rPr>
              <w:t xml:space="preserve">Angaben zu Klasse / für die </w:t>
            </w:r>
            <w:r w:rsidRPr="002B644C">
              <w:rPr>
                <w:i/>
                <w:iCs/>
                <w:color w:val="7F7F7F" w:themeColor="text1" w:themeTint="80"/>
                <w:sz w:val="18"/>
                <w:szCs w:val="18"/>
                <w:lang w:val="de-CH"/>
              </w:rPr>
              <w:t>SuS</w:t>
            </w:r>
          </w:p>
        </w:tc>
        <w:tc>
          <w:tcPr>
            <w:tcW w:w="4949" w:type="dxa"/>
            <w:tcBorders>
              <w:top w:val="single" w:sz="4" w:space="0" w:color="auto"/>
              <w:left w:val="single" w:sz="4" w:space="0" w:color="auto"/>
              <w:bottom w:val="nil"/>
              <w:right w:val="single" w:sz="4" w:space="0" w:color="auto"/>
            </w:tcBorders>
            <w:hideMark/>
          </w:tcPr>
          <w:p w14:paraId="6FC38790" w14:textId="33D85032" w:rsidR="005204E8" w:rsidRDefault="43122819" w:rsidP="00AD7E16">
            <w:pPr>
              <w:spacing w:after="120"/>
              <w:rPr>
                <w:i/>
                <w:iCs/>
                <w:color w:val="7F7F7F" w:themeColor="text1" w:themeTint="80"/>
                <w:sz w:val="18"/>
                <w:szCs w:val="18"/>
                <w:lang w:val="de-CH"/>
              </w:rPr>
            </w:pPr>
            <w:r w:rsidRPr="43122819">
              <w:rPr>
                <w:i/>
                <w:iCs/>
                <w:color w:val="7F7F7F" w:themeColor="text1" w:themeTint="80"/>
                <w:sz w:val="18"/>
                <w:szCs w:val="18"/>
                <w:lang w:val="de-CH"/>
              </w:rPr>
              <w:t>Lernumgebung(</w:t>
            </w:r>
            <w:r w:rsidRPr="002B644C">
              <w:rPr>
                <w:i/>
                <w:iCs/>
                <w:color w:val="7F7F7F" w:themeColor="text1" w:themeTint="80"/>
                <w:sz w:val="18"/>
                <w:szCs w:val="18"/>
                <w:lang w:val="de-CH"/>
              </w:rPr>
              <w:t>en</w:t>
            </w:r>
            <w:r w:rsidRPr="43122819">
              <w:rPr>
                <w:i/>
                <w:iCs/>
                <w:color w:val="7F7F7F" w:themeColor="text1" w:themeTint="80"/>
                <w:sz w:val="18"/>
                <w:szCs w:val="18"/>
                <w:lang w:val="de-CH"/>
              </w:rPr>
              <w:t>), Aufgabenstellung(</w:t>
            </w:r>
            <w:r w:rsidRPr="002B644C">
              <w:rPr>
                <w:i/>
                <w:iCs/>
                <w:color w:val="7F7F7F" w:themeColor="text1" w:themeTint="80"/>
                <w:sz w:val="18"/>
                <w:szCs w:val="18"/>
                <w:lang w:val="de-CH"/>
              </w:rPr>
              <w:t>en</w:t>
            </w:r>
            <w:r w:rsidRPr="43122819">
              <w:rPr>
                <w:i/>
                <w:iCs/>
                <w:color w:val="7F7F7F" w:themeColor="text1" w:themeTint="80"/>
                <w:sz w:val="18"/>
                <w:szCs w:val="18"/>
                <w:lang w:val="de-CH"/>
              </w:rPr>
              <w:t>),</w:t>
            </w:r>
            <w:r w:rsidR="0033088F">
              <w:rPr>
                <w:i/>
                <w:iCs/>
                <w:color w:val="7F7F7F" w:themeColor="text1" w:themeTint="80"/>
                <w:sz w:val="18"/>
                <w:szCs w:val="18"/>
                <w:lang w:val="de-CH"/>
              </w:rPr>
              <w:t xml:space="preserve"> Erkenntnisziele</w:t>
            </w:r>
            <w:r w:rsidRPr="43122819">
              <w:rPr>
                <w:i/>
                <w:iCs/>
                <w:color w:val="7F7F7F" w:themeColor="text1" w:themeTint="80"/>
                <w:sz w:val="18"/>
                <w:szCs w:val="18"/>
                <w:lang w:val="de-CH"/>
              </w:rPr>
              <w:t xml:space="preserve"> </w:t>
            </w:r>
          </w:p>
        </w:tc>
      </w:tr>
      <w:tr w:rsidR="005204E8" w14:paraId="705A0A3A" w14:textId="77777777" w:rsidTr="42E4851A">
        <w:tc>
          <w:tcPr>
            <w:tcW w:w="4957" w:type="dxa"/>
            <w:tcBorders>
              <w:top w:val="nil"/>
              <w:left w:val="single" w:sz="4" w:space="0" w:color="auto"/>
              <w:bottom w:val="single" w:sz="4" w:space="0" w:color="auto"/>
              <w:right w:val="single" w:sz="4" w:space="0" w:color="auto"/>
            </w:tcBorders>
          </w:tcPr>
          <w:p w14:paraId="6C0F25C0" w14:textId="77777777" w:rsidR="005204E8" w:rsidRDefault="005204E8">
            <w:pPr>
              <w:rPr>
                <w:color w:val="000000" w:themeColor="text1"/>
                <w:sz w:val="18"/>
                <w:szCs w:val="18"/>
                <w:lang w:val="de-CH"/>
              </w:rPr>
            </w:pPr>
          </w:p>
        </w:tc>
        <w:tc>
          <w:tcPr>
            <w:tcW w:w="4949" w:type="dxa"/>
            <w:tcBorders>
              <w:top w:val="nil"/>
              <w:left w:val="single" w:sz="4" w:space="0" w:color="auto"/>
              <w:bottom w:val="single" w:sz="4" w:space="0" w:color="auto"/>
              <w:right w:val="single" w:sz="4" w:space="0" w:color="auto"/>
            </w:tcBorders>
          </w:tcPr>
          <w:p w14:paraId="393C1134" w14:textId="21A2B7B0" w:rsidR="005204E8" w:rsidRPr="00284DA8" w:rsidRDefault="42E4851A" w:rsidP="00284DA8">
            <w:pPr>
              <w:pStyle w:val="Listenabsatz"/>
              <w:numPr>
                <w:ilvl w:val="0"/>
                <w:numId w:val="9"/>
              </w:numPr>
              <w:spacing w:after="120" w:line="240" w:lineRule="auto"/>
              <w:ind w:left="227" w:hanging="227"/>
              <w:contextualSpacing w:val="0"/>
              <w:rPr>
                <w:color w:val="000000" w:themeColor="text1"/>
                <w:sz w:val="18"/>
                <w:szCs w:val="18"/>
              </w:rPr>
            </w:pPr>
            <w:r w:rsidRPr="00284DA8">
              <w:rPr>
                <w:b/>
                <w:bCs/>
                <w:color w:val="000000" w:themeColor="text1"/>
                <w:sz w:val="18"/>
                <w:szCs w:val="18"/>
              </w:rPr>
              <w:t xml:space="preserve">Was schmecken wir? / </w:t>
            </w:r>
            <w:r w:rsidRPr="002B644C">
              <w:rPr>
                <w:b/>
                <w:bCs/>
                <w:color w:val="000000" w:themeColor="text1"/>
                <w:sz w:val="18"/>
                <w:szCs w:val="18"/>
              </w:rPr>
              <w:t>Vier</w:t>
            </w:r>
            <w:r w:rsidRPr="00284DA8">
              <w:rPr>
                <w:b/>
                <w:bCs/>
                <w:color w:val="000000" w:themeColor="text1"/>
                <w:sz w:val="18"/>
                <w:szCs w:val="18"/>
              </w:rPr>
              <w:t xml:space="preserve"> Geschmacksrichtungen</w:t>
            </w:r>
            <w:r w:rsidR="43122819" w:rsidRPr="00284DA8">
              <w:br/>
            </w:r>
            <w:r w:rsidRPr="00284DA8">
              <w:rPr>
                <w:color w:val="000000" w:themeColor="text1"/>
                <w:sz w:val="18"/>
                <w:szCs w:val="18"/>
              </w:rPr>
              <w:t xml:space="preserve">Lebensmittel degustieren, Empfindungen beschreiben, Einführung der vier Geschmacksrichtungen süss, sauer, bitter, </w:t>
            </w:r>
            <w:r w:rsidRPr="002B644C">
              <w:rPr>
                <w:color w:val="000000" w:themeColor="text1"/>
                <w:sz w:val="18"/>
                <w:szCs w:val="18"/>
              </w:rPr>
              <w:t>salzig</w:t>
            </w:r>
          </w:p>
          <w:p w14:paraId="7C9B1E1F" w14:textId="5C4CF6D4" w:rsidR="005204E8" w:rsidRPr="00284DA8" w:rsidRDefault="005204E8" w:rsidP="00284DA8">
            <w:pPr>
              <w:pStyle w:val="Listenabsatz"/>
              <w:numPr>
                <w:ilvl w:val="0"/>
                <w:numId w:val="9"/>
              </w:numPr>
              <w:spacing w:after="120" w:line="240" w:lineRule="auto"/>
              <w:ind w:left="227" w:hanging="227"/>
              <w:contextualSpacing w:val="0"/>
              <w:rPr>
                <w:rFonts w:cs="Frutiger LT Std 45 Light"/>
                <w:color w:val="000000" w:themeColor="text1"/>
                <w:sz w:val="18"/>
                <w:szCs w:val="18"/>
              </w:rPr>
            </w:pPr>
            <w:r w:rsidRPr="00284DA8">
              <w:rPr>
                <w:b/>
                <w:bCs/>
                <w:color w:val="000000" w:themeColor="text1"/>
                <w:sz w:val="18"/>
                <w:szCs w:val="18"/>
              </w:rPr>
              <w:t>Was passiert, wenn ein Sinn wegfällt?</w:t>
            </w:r>
            <w:r w:rsidRPr="00284DA8">
              <w:rPr>
                <w:b/>
                <w:bCs/>
                <w:color w:val="000000" w:themeColor="text1"/>
                <w:sz w:val="18"/>
                <w:szCs w:val="18"/>
              </w:rPr>
              <w:br/>
            </w:r>
            <w:r w:rsidRPr="00284DA8">
              <w:rPr>
                <w:rFonts w:cs="Frutiger LT Std 45 Light"/>
                <w:color w:val="000000" w:themeColor="text1"/>
                <w:sz w:val="18"/>
                <w:szCs w:val="18"/>
              </w:rPr>
              <w:t xml:space="preserve">Degustation und Vergleich von </w:t>
            </w:r>
            <w:r w:rsidR="002B644C" w:rsidRPr="002B644C">
              <w:rPr>
                <w:rFonts w:cs="Frutiger LT Std 45 Light"/>
                <w:color w:val="000000" w:themeColor="text1"/>
                <w:sz w:val="18"/>
                <w:szCs w:val="18"/>
              </w:rPr>
              <w:t>i</w:t>
            </w:r>
            <w:r w:rsidRPr="002B644C">
              <w:rPr>
                <w:rFonts w:cs="Frutiger LT Std 45 Light"/>
                <w:color w:val="000000" w:themeColor="text1"/>
                <w:sz w:val="18"/>
                <w:szCs w:val="18"/>
              </w:rPr>
              <w:t>dentisch</w:t>
            </w:r>
            <w:r w:rsidRPr="00284DA8">
              <w:rPr>
                <w:rFonts w:cs="Frutiger LT Std 45 Light"/>
                <w:color w:val="000000" w:themeColor="text1"/>
                <w:sz w:val="18"/>
                <w:szCs w:val="18"/>
              </w:rPr>
              <w:t xml:space="preserve"> aussehende</w:t>
            </w:r>
            <w:r w:rsidR="002B644C">
              <w:rPr>
                <w:rFonts w:cs="Frutiger LT Std 45 Light"/>
                <w:color w:val="000000" w:themeColor="text1"/>
                <w:sz w:val="18"/>
                <w:szCs w:val="18"/>
              </w:rPr>
              <w:t>n</w:t>
            </w:r>
            <w:r w:rsidRPr="00284DA8">
              <w:rPr>
                <w:rFonts w:cs="Frutiger LT Std 45 Light"/>
                <w:color w:val="000000" w:themeColor="text1"/>
                <w:sz w:val="18"/>
                <w:szCs w:val="18"/>
              </w:rPr>
              <w:t>, aber unterschiedlich schmeckende</w:t>
            </w:r>
            <w:r w:rsidR="002B644C">
              <w:rPr>
                <w:rFonts w:cs="Frutiger LT Std 45 Light"/>
                <w:color w:val="000000" w:themeColor="text1"/>
                <w:sz w:val="18"/>
                <w:szCs w:val="18"/>
              </w:rPr>
              <w:t>n</w:t>
            </w:r>
            <w:r w:rsidRPr="00284DA8">
              <w:rPr>
                <w:rFonts w:cs="Frutiger LT Std 45 Light"/>
                <w:color w:val="000000" w:themeColor="text1"/>
                <w:sz w:val="18"/>
                <w:szCs w:val="18"/>
              </w:rPr>
              <w:t xml:space="preserve"> Flüssigkeiten, resp. </w:t>
            </w:r>
            <w:r w:rsidRPr="002B644C">
              <w:rPr>
                <w:rFonts w:cs="Frutiger LT Std 45 Light"/>
                <w:color w:val="000000" w:themeColor="text1"/>
                <w:sz w:val="18"/>
                <w:szCs w:val="18"/>
              </w:rPr>
              <w:t>Agar-Agar-Massen</w:t>
            </w:r>
          </w:p>
          <w:p w14:paraId="4D4676C5" w14:textId="49DC6C20" w:rsidR="005204E8" w:rsidRPr="00284DA8" w:rsidRDefault="005204E8" w:rsidP="00284DA8">
            <w:pPr>
              <w:pStyle w:val="Listenabsatz"/>
              <w:numPr>
                <w:ilvl w:val="0"/>
                <w:numId w:val="9"/>
              </w:numPr>
              <w:spacing w:after="120" w:line="240" w:lineRule="auto"/>
              <w:ind w:left="227" w:hanging="227"/>
              <w:contextualSpacing w:val="0"/>
              <w:rPr>
                <w:b/>
                <w:bCs/>
                <w:color w:val="000000" w:themeColor="text1"/>
                <w:sz w:val="18"/>
                <w:szCs w:val="18"/>
              </w:rPr>
            </w:pPr>
            <w:r w:rsidRPr="00284DA8">
              <w:rPr>
                <w:b/>
                <w:bCs/>
                <w:color w:val="000000" w:themeColor="text1"/>
                <w:sz w:val="18"/>
                <w:szCs w:val="18"/>
              </w:rPr>
              <w:t>Magst du heute etwas, das du früher nicht essen wolltest?</w:t>
            </w:r>
            <w:r w:rsidRPr="00284DA8">
              <w:rPr>
                <w:b/>
                <w:bCs/>
                <w:color w:val="000000" w:themeColor="text1"/>
                <w:sz w:val="18"/>
                <w:szCs w:val="18"/>
              </w:rPr>
              <w:br/>
            </w:r>
            <w:r w:rsidRPr="002B644C">
              <w:rPr>
                <w:rFonts w:cs="Frutiger LT Std 45 Light"/>
                <w:color w:val="000000" w:themeColor="text1"/>
                <w:sz w:val="18"/>
                <w:szCs w:val="18"/>
              </w:rPr>
              <w:t>die</w:t>
            </w:r>
            <w:r w:rsidRPr="00284DA8">
              <w:rPr>
                <w:rFonts w:cs="Frutiger LT Std 45 Light"/>
                <w:color w:val="000000" w:themeColor="text1"/>
                <w:sz w:val="18"/>
                <w:szCs w:val="18"/>
              </w:rPr>
              <w:t xml:space="preserve"> persönlichen Vorlieben beschreiben, </w:t>
            </w:r>
            <w:r w:rsidRPr="002B644C">
              <w:rPr>
                <w:rFonts w:cs="Frutiger LT Std 45 Light"/>
                <w:color w:val="000000" w:themeColor="text1"/>
                <w:sz w:val="18"/>
                <w:szCs w:val="18"/>
              </w:rPr>
              <w:t>Präsentation</w:t>
            </w:r>
          </w:p>
          <w:p w14:paraId="16D47A07" w14:textId="1C7DEF66" w:rsidR="005204E8" w:rsidRPr="00284DA8" w:rsidRDefault="005204E8" w:rsidP="00284DA8">
            <w:pPr>
              <w:pStyle w:val="Listenabsatz"/>
              <w:numPr>
                <w:ilvl w:val="0"/>
                <w:numId w:val="9"/>
              </w:numPr>
              <w:spacing w:after="120" w:line="240" w:lineRule="auto"/>
              <w:ind w:left="227" w:hanging="227"/>
              <w:contextualSpacing w:val="0"/>
              <w:rPr>
                <w:color w:val="000000" w:themeColor="text1"/>
                <w:sz w:val="18"/>
                <w:szCs w:val="18"/>
              </w:rPr>
            </w:pPr>
            <w:r w:rsidRPr="00284DA8">
              <w:rPr>
                <w:b/>
                <w:bCs/>
                <w:color w:val="000000" w:themeColor="text1"/>
                <w:sz w:val="18"/>
                <w:szCs w:val="18"/>
              </w:rPr>
              <w:t>Wo schmecken wir?</w:t>
            </w:r>
            <w:r w:rsidRPr="00284DA8">
              <w:rPr>
                <w:b/>
                <w:bCs/>
                <w:color w:val="000000" w:themeColor="text1"/>
                <w:sz w:val="18"/>
                <w:szCs w:val="18"/>
              </w:rPr>
              <w:br/>
            </w:r>
            <w:r w:rsidRPr="00284DA8">
              <w:rPr>
                <w:color w:val="000000" w:themeColor="text1"/>
                <w:sz w:val="18"/>
                <w:szCs w:val="18"/>
              </w:rPr>
              <w:t>Erkundungen des Mund</w:t>
            </w:r>
            <w:r w:rsidR="00284DA8" w:rsidRPr="00284DA8">
              <w:rPr>
                <w:color w:val="000000" w:themeColor="text1"/>
                <w:sz w:val="18"/>
                <w:szCs w:val="18"/>
              </w:rPr>
              <w:t>s</w:t>
            </w:r>
            <w:r w:rsidRPr="00284DA8">
              <w:rPr>
                <w:color w:val="000000" w:themeColor="text1"/>
                <w:sz w:val="18"/>
                <w:szCs w:val="18"/>
              </w:rPr>
              <w:t>/Rachenraums mit dem Spiegel</w:t>
            </w:r>
          </w:p>
        </w:tc>
      </w:tr>
      <w:tr w:rsidR="005204E8" w14:paraId="4BB39B5B" w14:textId="77777777" w:rsidTr="42E4851A">
        <w:trPr>
          <w:trHeight w:val="20"/>
        </w:trPr>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9473470" w14:textId="77777777" w:rsidR="005204E8" w:rsidRDefault="005204E8" w:rsidP="00AD7E16">
            <w:pPr>
              <w:spacing w:after="120"/>
              <w:jc w:val="center"/>
              <w:rPr>
                <w:b/>
                <w:bCs/>
                <w:lang w:val="de-CH"/>
              </w:rPr>
            </w:pPr>
            <w:r>
              <w:rPr>
                <w:b/>
                <w:bCs/>
                <w:lang w:val="de-CH"/>
              </w:rPr>
              <w:t>Sprachhandlungen</w:t>
            </w:r>
          </w:p>
        </w:tc>
      </w:tr>
      <w:tr w:rsidR="005204E8" w14:paraId="5BEC6C9B" w14:textId="77777777" w:rsidTr="42E4851A">
        <w:trPr>
          <w:trHeight w:val="20"/>
        </w:trPr>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445BD6C3" w14:textId="77777777" w:rsidR="005204E8" w:rsidRDefault="005204E8" w:rsidP="00AD7E16">
            <w:pPr>
              <w:spacing w:after="120"/>
              <w:rPr>
                <w:i/>
                <w:iCs/>
                <w:color w:val="7F7F7F" w:themeColor="text1" w:themeTint="80"/>
                <w:sz w:val="18"/>
                <w:szCs w:val="18"/>
                <w:lang w:val="de-CH"/>
              </w:rPr>
            </w:pPr>
            <w:r>
              <w:rPr>
                <w:i/>
                <w:iCs/>
                <w:color w:val="7F7F7F" w:themeColor="text1" w:themeTint="80"/>
                <w:sz w:val="18"/>
                <w:szCs w:val="18"/>
                <w:lang w:val="de-CH"/>
              </w:rPr>
              <w:t>Sprachhandlung der Kinder (erklären, beschreiben, begründen</w:t>
            </w:r>
            <w:r w:rsidRPr="002B644C">
              <w:rPr>
                <w:i/>
                <w:iCs/>
                <w:color w:val="7F7F7F" w:themeColor="text1" w:themeTint="80"/>
                <w:sz w:val="18"/>
                <w:szCs w:val="18"/>
                <w:lang w:val="de-CH"/>
              </w:rPr>
              <w:t>, …)</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124AD57A" w14:textId="77777777" w:rsidR="005204E8" w:rsidRDefault="005204E8" w:rsidP="00AD7E16">
            <w:pPr>
              <w:spacing w:after="120"/>
              <w:rPr>
                <w:i/>
                <w:iCs/>
                <w:color w:val="7F7F7F" w:themeColor="text1" w:themeTint="80"/>
                <w:sz w:val="18"/>
                <w:szCs w:val="18"/>
                <w:lang w:val="de-CH"/>
              </w:rPr>
            </w:pPr>
            <w:r>
              <w:rPr>
                <w:i/>
                <w:iCs/>
                <w:color w:val="7F7F7F" w:themeColor="text1" w:themeTint="80"/>
                <w:sz w:val="18"/>
                <w:szCs w:val="18"/>
                <w:lang w:val="de-CH"/>
              </w:rPr>
              <w:t xml:space="preserve">Sprachliche Rolle der Lehrperson (Lenkung durch LP hoch &gt; niedrig): LP-Vortrag &gt; fragend-entwickelnder Dialog &gt; sokratischer Dialog &gt; Gespräch mit SuS &gt; Diskussion &gt; </w:t>
            </w:r>
            <w:r w:rsidRPr="002B644C">
              <w:rPr>
                <w:i/>
                <w:iCs/>
                <w:color w:val="7F7F7F" w:themeColor="text1" w:themeTint="80"/>
                <w:sz w:val="18"/>
                <w:szCs w:val="18"/>
                <w:lang w:val="de-CH"/>
              </w:rPr>
              <w:t>Austausch</w:t>
            </w:r>
          </w:p>
        </w:tc>
      </w:tr>
      <w:tr w:rsidR="005204E8" w14:paraId="57F6D964" w14:textId="77777777" w:rsidTr="42E4851A">
        <w:trPr>
          <w:trHeight w:val="20"/>
        </w:trPr>
        <w:tc>
          <w:tcPr>
            <w:tcW w:w="4957" w:type="dxa"/>
            <w:tcBorders>
              <w:top w:val="nil"/>
              <w:left w:val="single" w:sz="4" w:space="0" w:color="auto"/>
              <w:bottom w:val="single" w:sz="4" w:space="0" w:color="auto"/>
              <w:right w:val="single" w:sz="4" w:space="0" w:color="auto"/>
            </w:tcBorders>
          </w:tcPr>
          <w:p w14:paraId="2679551D" w14:textId="222D3131" w:rsidR="005204E8" w:rsidRPr="00284DA8" w:rsidRDefault="005204E8" w:rsidP="00284DA8">
            <w:pPr>
              <w:pStyle w:val="Listenabsatz"/>
              <w:numPr>
                <w:ilvl w:val="0"/>
                <w:numId w:val="11"/>
              </w:numPr>
              <w:spacing w:after="120" w:line="240" w:lineRule="auto"/>
              <w:ind w:left="227" w:hanging="227"/>
              <w:contextualSpacing w:val="0"/>
              <w:rPr>
                <w:color w:val="000000" w:themeColor="text1"/>
                <w:sz w:val="18"/>
                <w:szCs w:val="18"/>
              </w:rPr>
            </w:pPr>
            <w:r w:rsidRPr="00284DA8">
              <w:rPr>
                <w:color w:val="000000" w:themeColor="text1"/>
                <w:sz w:val="18"/>
                <w:szCs w:val="18"/>
              </w:rPr>
              <w:t xml:space="preserve">Lebensmittel benennen, beschreiben und </w:t>
            </w:r>
            <w:r w:rsidRPr="002B644C">
              <w:rPr>
                <w:color w:val="000000" w:themeColor="text1"/>
                <w:sz w:val="18"/>
                <w:szCs w:val="18"/>
              </w:rPr>
              <w:t>vergleichen</w:t>
            </w:r>
          </w:p>
          <w:p w14:paraId="1644D320" w14:textId="13799434" w:rsidR="005204E8" w:rsidRPr="00284DA8" w:rsidRDefault="005204E8" w:rsidP="00284DA8">
            <w:pPr>
              <w:pStyle w:val="Listenabsatz"/>
              <w:numPr>
                <w:ilvl w:val="0"/>
                <w:numId w:val="11"/>
              </w:numPr>
              <w:spacing w:after="120" w:line="240" w:lineRule="auto"/>
              <w:ind w:left="227" w:hanging="227"/>
              <w:contextualSpacing w:val="0"/>
              <w:rPr>
                <w:color w:val="000000" w:themeColor="text1"/>
                <w:sz w:val="18"/>
                <w:szCs w:val="18"/>
              </w:rPr>
            </w:pPr>
            <w:r w:rsidRPr="00284DA8">
              <w:rPr>
                <w:color w:val="000000" w:themeColor="text1"/>
                <w:sz w:val="18"/>
                <w:szCs w:val="18"/>
              </w:rPr>
              <w:t xml:space="preserve">Vermutungen dazu formulieren, wie Flüssigkeiten/Massen schmecken könnten, und den Geschmack nach der Degustation </w:t>
            </w:r>
            <w:r w:rsidRPr="002B644C">
              <w:rPr>
                <w:color w:val="000000" w:themeColor="text1"/>
                <w:sz w:val="18"/>
                <w:szCs w:val="18"/>
              </w:rPr>
              <w:t>beschreiben</w:t>
            </w:r>
          </w:p>
          <w:p w14:paraId="453B150E" w14:textId="54130878" w:rsidR="005204E8" w:rsidRPr="00284DA8" w:rsidRDefault="005204E8" w:rsidP="00284DA8">
            <w:pPr>
              <w:pStyle w:val="Listenabsatz"/>
              <w:numPr>
                <w:ilvl w:val="0"/>
                <w:numId w:val="11"/>
              </w:numPr>
              <w:spacing w:after="120" w:line="240" w:lineRule="auto"/>
              <w:ind w:left="227" w:hanging="227"/>
              <w:contextualSpacing w:val="0"/>
              <w:rPr>
                <w:color w:val="000000" w:themeColor="text1"/>
                <w:sz w:val="18"/>
                <w:szCs w:val="18"/>
              </w:rPr>
            </w:pPr>
            <w:r w:rsidRPr="00284DA8">
              <w:rPr>
                <w:color w:val="000000" w:themeColor="text1"/>
                <w:sz w:val="18"/>
                <w:szCs w:val="18"/>
              </w:rPr>
              <w:t xml:space="preserve">Vorlieben beschreiben, Dokumentation </w:t>
            </w:r>
            <w:r w:rsidRPr="002B644C">
              <w:rPr>
                <w:color w:val="000000" w:themeColor="text1"/>
                <w:sz w:val="18"/>
                <w:szCs w:val="18"/>
              </w:rPr>
              <w:t>präsentieren</w:t>
            </w:r>
          </w:p>
          <w:p w14:paraId="778E4C98" w14:textId="5DC23EEC" w:rsidR="005204E8" w:rsidRPr="00284DA8" w:rsidRDefault="005204E8" w:rsidP="00284DA8">
            <w:pPr>
              <w:pStyle w:val="Listenabsatz"/>
              <w:numPr>
                <w:ilvl w:val="0"/>
                <w:numId w:val="11"/>
              </w:numPr>
              <w:spacing w:after="120" w:line="240" w:lineRule="auto"/>
              <w:ind w:left="227" w:hanging="227"/>
              <w:contextualSpacing w:val="0"/>
              <w:rPr>
                <w:color w:val="000000" w:themeColor="text1"/>
                <w:sz w:val="18"/>
                <w:szCs w:val="18"/>
              </w:rPr>
            </w:pPr>
            <w:r w:rsidRPr="002B644C">
              <w:rPr>
                <w:color w:val="000000" w:themeColor="text1"/>
                <w:sz w:val="18"/>
                <w:szCs w:val="18"/>
              </w:rPr>
              <w:t>benennen</w:t>
            </w:r>
            <w:r w:rsidRPr="00284DA8">
              <w:rPr>
                <w:color w:val="000000" w:themeColor="text1"/>
                <w:sz w:val="18"/>
                <w:szCs w:val="18"/>
              </w:rPr>
              <w:t xml:space="preserve"> und beschreiben der sichtbaren Teile im </w:t>
            </w:r>
            <w:r w:rsidRPr="002B644C">
              <w:rPr>
                <w:color w:val="000000" w:themeColor="text1"/>
                <w:sz w:val="18"/>
                <w:szCs w:val="18"/>
              </w:rPr>
              <w:t>Mund</w:t>
            </w:r>
          </w:p>
        </w:tc>
        <w:tc>
          <w:tcPr>
            <w:tcW w:w="4949" w:type="dxa"/>
            <w:tcBorders>
              <w:top w:val="nil"/>
              <w:left w:val="single" w:sz="4" w:space="0" w:color="auto"/>
              <w:bottom w:val="single" w:sz="4" w:space="0" w:color="auto"/>
              <w:right w:val="single" w:sz="4" w:space="0" w:color="auto"/>
            </w:tcBorders>
          </w:tcPr>
          <w:p w14:paraId="663166C7" w14:textId="6AF7EFE1" w:rsidR="005204E8" w:rsidRPr="005204E8" w:rsidRDefault="005204E8" w:rsidP="00284DA8">
            <w:pPr>
              <w:pStyle w:val="Listenabsatz"/>
              <w:numPr>
                <w:ilvl w:val="0"/>
                <w:numId w:val="14"/>
              </w:numPr>
              <w:spacing w:after="120" w:line="240" w:lineRule="auto"/>
              <w:ind w:left="227" w:hanging="227"/>
              <w:contextualSpacing w:val="0"/>
              <w:rPr>
                <w:color w:val="000000" w:themeColor="text1"/>
                <w:sz w:val="18"/>
                <w:szCs w:val="18"/>
              </w:rPr>
            </w:pPr>
            <w:r w:rsidRPr="005204E8">
              <w:rPr>
                <w:color w:val="000000" w:themeColor="text1"/>
                <w:sz w:val="18"/>
                <w:szCs w:val="18"/>
              </w:rPr>
              <w:t>LP-Vortrag in Kombination mit Austausch über Geschmacksempfindungen</w:t>
            </w:r>
          </w:p>
          <w:p w14:paraId="20288565" w14:textId="0F2064A3" w:rsidR="005204E8" w:rsidRPr="005204E8" w:rsidRDefault="005204E8" w:rsidP="00284DA8">
            <w:pPr>
              <w:pStyle w:val="Listenabsatz"/>
              <w:numPr>
                <w:ilvl w:val="0"/>
                <w:numId w:val="14"/>
              </w:numPr>
              <w:spacing w:after="120" w:line="240" w:lineRule="auto"/>
              <w:ind w:left="227" w:hanging="227"/>
              <w:contextualSpacing w:val="0"/>
              <w:rPr>
                <w:color w:val="000000" w:themeColor="text1"/>
                <w:sz w:val="18"/>
                <w:szCs w:val="18"/>
              </w:rPr>
            </w:pPr>
            <w:r w:rsidRPr="005204E8">
              <w:rPr>
                <w:color w:val="000000" w:themeColor="text1"/>
                <w:sz w:val="18"/>
                <w:szCs w:val="18"/>
              </w:rPr>
              <w:t>Austausch und Diskussion über die Vermutungen und die Empfindungen nach der Degustation</w:t>
            </w:r>
          </w:p>
          <w:p w14:paraId="7C0C41BF" w14:textId="73EF2131" w:rsidR="005204E8" w:rsidRPr="005204E8" w:rsidRDefault="005204E8" w:rsidP="00284DA8">
            <w:pPr>
              <w:pStyle w:val="Listenabsatz"/>
              <w:numPr>
                <w:ilvl w:val="0"/>
                <w:numId w:val="14"/>
              </w:numPr>
              <w:spacing w:after="120" w:line="240" w:lineRule="auto"/>
              <w:ind w:left="227" w:hanging="227"/>
              <w:contextualSpacing w:val="0"/>
              <w:rPr>
                <w:color w:val="000000" w:themeColor="text1"/>
                <w:sz w:val="18"/>
                <w:szCs w:val="18"/>
              </w:rPr>
            </w:pPr>
            <w:r w:rsidRPr="005204E8">
              <w:rPr>
                <w:color w:val="000000" w:themeColor="text1"/>
                <w:sz w:val="18"/>
                <w:szCs w:val="18"/>
              </w:rPr>
              <w:t xml:space="preserve">Die LP leitet </w:t>
            </w:r>
            <w:r w:rsidRPr="002B644C">
              <w:rPr>
                <w:color w:val="000000" w:themeColor="text1"/>
                <w:sz w:val="18"/>
                <w:szCs w:val="18"/>
              </w:rPr>
              <w:t>einen fragend-entwickelnde</w:t>
            </w:r>
            <w:r w:rsidR="002B644C" w:rsidRPr="002B644C">
              <w:rPr>
                <w:color w:val="000000" w:themeColor="text1"/>
                <w:sz w:val="18"/>
                <w:szCs w:val="18"/>
              </w:rPr>
              <w:t>n</w:t>
            </w:r>
            <w:r w:rsidRPr="002B644C">
              <w:rPr>
                <w:color w:val="000000" w:themeColor="text1"/>
                <w:sz w:val="18"/>
                <w:szCs w:val="18"/>
              </w:rPr>
              <w:t xml:space="preserve"> Dialog</w:t>
            </w:r>
            <w:r w:rsidRPr="005204E8">
              <w:rPr>
                <w:color w:val="000000" w:themeColor="text1"/>
                <w:sz w:val="18"/>
                <w:szCs w:val="18"/>
              </w:rPr>
              <w:t xml:space="preserve"> über Vorlieben von früher, heute und der </w:t>
            </w:r>
            <w:r w:rsidRPr="002B644C">
              <w:rPr>
                <w:color w:val="000000" w:themeColor="text1"/>
                <w:sz w:val="18"/>
                <w:szCs w:val="18"/>
              </w:rPr>
              <w:t>Zukunft</w:t>
            </w:r>
          </w:p>
          <w:p w14:paraId="483FF069" w14:textId="1444448E" w:rsidR="005204E8" w:rsidRDefault="005204E8" w:rsidP="00284DA8">
            <w:pPr>
              <w:pStyle w:val="Listenabsatz"/>
              <w:numPr>
                <w:ilvl w:val="0"/>
                <w:numId w:val="14"/>
              </w:numPr>
              <w:spacing w:after="120" w:line="240" w:lineRule="auto"/>
              <w:ind w:left="227" w:hanging="227"/>
              <w:contextualSpacing w:val="0"/>
              <w:rPr>
                <w:color w:val="000000" w:themeColor="text1"/>
                <w:sz w:val="18"/>
                <w:szCs w:val="18"/>
              </w:rPr>
            </w:pPr>
            <w:r w:rsidRPr="005204E8">
              <w:rPr>
                <w:color w:val="000000" w:themeColor="text1"/>
                <w:sz w:val="18"/>
                <w:szCs w:val="18"/>
              </w:rPr>
              <w:t>Austausch über gemachte Entdeckungen</w:t>
            </w:r>
          </w:p>
        </w:tc>
      </w:tr>
      <w:tr w:rsidR="005204E8" w14:paraId="4B022D6A" w14:textId="77777777" w:rsidTr="42E4851A">
        <w:trPr>
          <w:trHeight w:val="20"/>
        </w:trPr>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3FEA4B9" w14:textId="77777777" w:rsidR="005204E8" w:rsidRDefault="005204E8" w:rsidP="00AD7E16">
            <w:pPr>
              <w:spacing w:after="120"/>
              <w:jc w:val="center"/>
              <w:rPr>
                <w:b/>
                <w:bCs/>
                <w:lang w:val="de-CH"/>
              </w:rPr>
            </w:pPr>
            <w:r>
              <w:rPr>
                <w:b/>
                <w:bCs/>
                <w:lang w:val="de-CH"/>
              </w:rPr>
              <w:t>Sprachliche Mittel</w:t>
            </w:r>
          </w:p>
        </w:tc>
      </w:tr>
      <w:tr w:rsidR="005204E8" w14:paraId="4CAE3A00" w14:textId="77777777" w:rsidTr="008C2A6C">
        <w:trPr>
          <w:trHeight w:val="20"/>
        </w:trPr>
        <w:tc>
          <w:tcPr>
            <w:tcW w:w="99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D951E0A" w14:textId="77777777" w:rsidR="005204E8" w:rsidRDefault="005204E8" w:rsidP="00AD7E16">
            <w:pPr>
              <w:spacing w:after="120"/>
              <w:rPr>
                <w:i/>
                <w:iCs/>
                <w:color w:val="7F7F7F" w:themeColor="text1" w:themeTint="80"/>
                <w:sz w:val="18"/>
                <w:szCs w:val="18"/>
                <w:lang w:val="de-CH"/>
              </w:rPr>
            </w:pPr>
            <w:r>
              <w:rPr>
                <w:i/>
                <w:iCs/>
                <w:color w:val="7F7F7F" w:themeColor="text1" w:themeTint="80"/>
                <w:sz w:val="18"/>
                <w:szCs w:val="18"/>
                <w:lang w:val="de-CH"/>
              </w:rPr>
              <w:t>Wörter und Wendungen (Satzanfänge, Formulierungen, satzübergreifende Strukturen</w:t>
            </w:r>
            <w:r w:rsidRPr="002B644C">
              <w:rPr>
                <w:i/>
                <w:iCs/>
                <w:color w:val="7F7F7F" w:themeColor="text1" w:themeTint="80"/>
                <w:sz w:val="18"/>
                <w:szCs w:val="18"/>
                <w:lang w:val="de-CH"/>
              </w:rPr>
              <w:t>)</w:t>
            </w:r>
          </w:p>
        </w:tc>
      </w:tr>
      <w:tr w:rsidR="005204E8" w14:paraId="2C26AAD3" w14:textId="77777777" w:rsidTr="008C2A6C">
        <w:trPr>
          <w:trHeight w:val="20"/>
        </w:trPr>
        <w:tc>
          <w:tcPr>
            <w:tcW w:w="9906" w:type="dxa"/>
            <w:gridSpan w:val="2"/>
            <w:tcBorders>
              <w:top w:val="single" w:sz="4" w:space="0" w:color="auto"/>
              <w:left w:val="single" w:sz="4" w:space="0" w:color="auto"/>
              <w:bottom w:val="single" w:sz="4" w:space="0" w:color="auto"/>
              <w:right w:val="single" w:sz="4" w:space="0" w:color="auto"/>
            </w:tcBorders>
          </w:tcPr>
          <w:p w14:paraId="75B385DB" w14:textId="59F3CBC4" w:rsidR="005204E8" w:rsidRDefault="005204E8" w:rsidP="00284DA8">
            <w:pPr>
              <w:pStyle w:val="Pa1"/>
              <w:numPr>
                <w:ilvl w:val="0"/>
                <w:numId w:val="15"/>
              </w:numPr>
              <w:spacing w:after="120" w:line="240" w:lineRule="auto"/>
              <w:ind w:left="227" w:hanging="227"/>
              <w:rPr>
                <w:rFonts w:ascii="Arial" w:hAnsi="Arial"/>
                <w:color w:val="000000" w:themeColor="text1"/>
                <w:sz w:val="18"/>
                <w:szCs w:val="18"/>
                <w:lang w:val="de-CH"/>
              </w:rPr>
            </w:pPr>
            <w:r w:rsidRPr="002B644C">
              <w:rPr>
                <w:rFonts w:ascii="Arial" w:hAnsi="Arial"/>
                <w:color w:val="000000" w:themeColor="text1"/>
                <w:sz w:val="18"/>
                <w:szCs w:val="18"/>
                <w:lang w:val="de-CH"/>
              </w:rPr>
              <w:t>degustieren</w:t>
            </w:r>
            <w:r>
              <w:rPr>
                <w:rFonts w:ascii="Arial" w:hAnsi="Arial"/>
                <w:color w:val="000000" w:themeColor="text1"/>
                <w:sz w:val="18"/>
                <w:szCs w:val="18"/>
                <w:lang w:val="de-CH"/>
              </w:rPr>
              <w:t>, kosten, schmecken</w:t>
            </w:r>
            <w:r>
              <w:rPr>
                <w:rFonts w:ascii="Arial" w:hAnsi="Arial"/>
                <w:color w:val="000000" w:themeColor="text1"/>
                <w:sz w:val="18"/>
                <w:szCs w:val="18"/>
                <w:lang w:val="de-CH"/>
              </w:rPr>
              <w:br/>
              <w:t>das Lebensmittel</w:t>
            </w:r>
            <w:r>
              <w:rPr>
                <w:rFonts w:ascii="Arial" w:hAnsi="Arial"/>
                <w:color w:val="000000" w:themeColor="text1"/>
                <w:sz w:val="18"/>
                <w:szCs w:val="18"/>
                <w:lang w:val="de-CH"/>
              </w:rPr>
              <w:br/>
              <w:t>süss/süsser, sauer/saurer, bitter/bitterer, salzig/salziger</w:t>
            </w:r>
            <w:r>
              <w:rPr>
                <w:rFonts w:ascii="Arial" w:hAnsi="Arial"/>
                <w:color w:val="000000" w:themeColor="text1"/>
                <w:sz w:val="18"/>
                <w:szCs w:val="18"/>
                <w:lang w:val="de-CH"/>
              </w:rPr>
              <w:br/>
            </w:r>
            <w:r w:rsidRPr="002B644C">
              <w:rPr>
                <w:rFonts w:ascii="Arial" w:hAnsi="Arial"/>
                <w:color w:val="000000" w:themeColor="text1"/>
                <w:sz w:val="18"/>
                <w:szCs w:val="18"/>
                <w:lang w:val="de-CH"/>
              </w:rPr>
              <w:t>Es</w:t>
            </w:r>
            <w:r>
              <w:rPr>
                <w:rFonts w:ascii="Arial" w:hAnsi="Arial"/>
                <w:color w:val="000000" w:themeColor="text1"/>
                <w:sz w:val="18"/>
                <w:szCs w:val="18"/>
                <w:lang w:val="de-CH"/>
              </w:rPr>
              <w:t xml:space="preserve"> schmeckt (nach) … </w:t>
            </w:r>
            <w:r>
              <w:rPr>
                <w:rFonts w:ascii="Arial" w:hAnsi="Arial"/>
                <w:color w:val="000000" w:themeColor="text1"/>
                <w:sz w:val="18"/>
                <w:szCs w:val="18"/>
                <w:lang w:val="de-CH"/>
              </w:rPr>
              <w:br/>
              <w:t xml:space="preserve">Der/die/das … schmeckt süss/salzig/sauer/bitter. </w:t>
            </w:r>
            <w:r>
              <w:rPr>
                <w:rFonts w:ascii="Arial" w:hAnsi="Arial"/>
                <w:color w:val="000000" w:themeColor="text1"/>
                <w:sz w:val="18"/>
                <w:szCs w:val="18"/>
                <w:lang w:val="de-CH"/>
              </w:rPr>
              <w:br/>
              <w:t xml:space="preserve">Es schmeckt wie … </w:t>
            </w:r>
            <w:r>
              <w:rPr>
                <w:rFonts w:ascii="Arial" w:hAnsi="Arial"/>
                <w:color w:val="000000" w:themeColor="text1"/>
                <w:sz w:val="18"/>
                <w:szCs w:val="18"/>
                <w:lang w:val="de-CH"/>
              </w:rPr>
              <w:br/>
              <w:t xml:space="preserve">Es schmeckt (nicht) gut. Es schmeckt lecker/eklig. </w:t>
            </w:r>
            <w:r>
              <w:rPr>
                <w:rFonts w:ascii="Arial" w:hAnsi="Arial"/>
                <w:color w:val="000000" w:themeColor="text1"/>
                <w:sz w:val="18"/>
                <w:szCs w:val="18"/>
                <w:lang w:val="de-CH"/>
              </w:rPr>
              <w:br/>
              <w:t>Ich finde, es schmeckt …</w:t>
            </w:r>
            <w:r>
              <w:rPr>
                <w:rFonts w:ascii="Arial" w:hAnsi="Arial"/>
                <w:color w:val="000000" w:themeColor="text1"/>
                <w:sz w:val="18"/>
                <w:szCs w:val="18"/>
                <w:lang w:val="de-CH"/>
              </w:rPr>
              <w:br/>
              <w:t>Der Geschmack ist …</w:t>
            </w:r>
            <w:r>
              <w:rPr>
                <w:rFonts w:ascii="Arial" w:hAnsi="Arial"/>
                <w:color w:val="000000" w:themeColor="text1"/>
                <w:sz w:val="18"/>
                <w:szCs w:val="18"/>
                <w:lang w:val="de-CH"/>
              </w:rPr>
              <w:br/>
              <w:t>Ich empfinde es als …</w:t>
            </w:r>
            <w:r>
              <w:rPr>
                <w:rFonts w:ascii="Arial" w:hAnsi="Arial"/>
                <w:color w:val="000000" w:themeColor="text1"/>
                <w:sz w:val="18"/>
                <w:szCs w:val="18"/>
                <w:lang w:val="de-CH"/>
              </w:rPr>
              <w:br/>
              <w:t>eklig, angenehm</w:t>
            </w:r>
            <w:r>
              <w:rPr>
                <w:rFonts w:ascii="Arial" w:hAnsi="Arial"/>
                <w:color w:val="000000" w:themeColor="text1"/>
                <w:sz w:val="18"/>
                <w:szCs w:val="18"/>
                <w:lang w:val="de-CH"/>
              </w:rPr>
              <w:br/>
            </w:r>
            <w:r w:rsidRPr="002B644C">
              <w:rPr>
                <w:rFonts w:ascii="Arial" w:hAnsi="Arial"/>
                <w:color w:val="000000" w:themeColor="text1"/>
                <w:sz w:val="18"/>
                <w:szCs w:val="18"/>
                <w:lang w:val="de-CH"/>
              </w:rPr>
              <w:t>Ich</w:t>
            </w:r>
            <w:r>
              <w:rPr>
                <w:rFonts w:ascii="Arial" w:hAnsi="Arial"/>
                <w:color w:val="000000" w:themeColor="text1"/>
                <w:sz w:val="18"/>
                <w:szCs w:val="18"/>
                <w:lang w:val="de-CH"/>
              </w:rPr>
              <w:t xml:space="preserve"> mag … am liebsten/gar nicht.</w:t>
            </w:r>
          </w:p>
          <w:p w14:paraId="78DD10C4" w14:textId="77777777" w:rsidR="008C2A6C" w:rsidRPr="008C2A6C" w:rsidRDefault="008C2A6C" w:rsidP="008C2A6C">
            <w:pPr>
              <w:rPr>
                <w:lang w:val="de-CH"/>
              </w:rPr>
            </w:pPr>
          </w:p>
          <w:p w14:paraId="75E2659E" w14:textId="14655E51" w:rsidR="005204E8" w:rsidRDefault="005204E8" w:rsidP="00284DA8">
            <w:pPr>
              <w:pStyle w:val="Pa1"/>
              <w:numPr>
                <w:ilvl w:val="0"/>
                <w:numId w:val="15"/>
              </w:numPr>
              <w:spacing w:after="120" w:line="240" w:lineRule="auto"/>
              <w:ind w:left="227" w:hanging="227"/>
              <w:rPr>
                <w:rFonts w:ascii="Arial" w:hAnsi="Arial"/>
                <w:color w:val="000000" w:themeColor="text1"/>
                <w:sz w:val="18"/>
                <w:szCs w:val="18"/>
                <w:lang w:val="de-CH"/>
              </w:rPr>
            </w:pPr>
            <w:r>
              <w:rPr>
                <w:rFonts w:ascii="Arial" w:hAnsi="Arial"/>
                <w:color w:val="000000" w:themeColor="text1"/>
                <w:sz w:val="18"/>
                <w:szCs w:val="18"/>
                <w:lang w:val="de-CH"/>
              </w:rPr>
              <w:lastRenderedPageBreak/>
              <w:t>Ich vermute/denke, dass die Flüssigkeit (nach) … schmeckt.</w:t>
            </w:r>
            <w:r>
              <w:rPr>
                <w:rFonts w:ascii="Arial" w:hAnsi="Arial"/>
                <w:color w:val="000000" w:themeColor="text1"/>
                <w:sz w:val="18"/>
                <w:szCs w:val="18"/>
                <w:lang w:val="de-CH"/>
              </w:rPr>
              <w:br/>
              <w:t>Diese Flüssigkeit schmeckt sauer/bitter/süss/salzig. Diese Flüssigkeit schmeckt nach/wie …</w:t>
            </w:r>
            <w:r>
              <w:rPr>
                <w:rFonts w:ascii="Arial" w:hAnsi="Arial"/>
                <w:color w:val="000000" w:themeColor="text1"/>
                <w:sz w:val="18"/>
                <w:szCs w:val="18"/>
                <w:lang w:val="de-CH"/>
              </w:rPr>
              <w:br/>
              <w:t xml:space="preserve">etwas vermuten, </w:t>
            </w:r>
            <w:r w:rsidRPr="002B644C">
              <w:rPr>
                <w:rFonts w:ascii="Arial" w:hAnsi="Arial"/>
                <w:color w:val="000000" w:themeColor="text1"/>
                <w:sz w:val="18"/>
                <w:szCs w:val="18"/>
                <w:lang w:val="de-CH"/>
              </w:rPr>
              <w:t>Was</w:t>
            </w:r>
            <w:r>
              <w:rPr>
                <w:rFonts w:ascii="Arial" w:hAnsi="Arial"/>
                <w:color w:val="000000" w:themeColor="text1"/>
                <w:sz w:val="18"/>
                <w:szCs w:val="18"/>
                <w:lang w:val="de-CH"/>
              </w:rPr>
              <w:t xml:space="preserve"> vermutest du für einen Geschmack?</w:t>
            </w:r>
            <w:r>
              <w:rPr>
                <w:rFonts w:ascii="Arial" w:hAnsi="Arial"/>
                <w:color w:val="000000" w:themeColor="text1"/>
                <w:sz w:val="18"/>
                <w:szCs w:val="18"/>
                <w:lang w:val="de-CH"/>
              </w:rPr>
              <w:br/>
              <w:t xml:space="preserve">Einfluss haben/nehmen, </w:t>
            </w:r>
            <w:r w:rsidRPr="002B644C">
              <w:rPr>
                <w:rFonts w:ascii="Arial" w:hAnsi="Arial"/>
                <w:color w:val="000000" w:themeColor="text1"/>
                <w:sz w:val="18"/>
                <w:szCs w:val="18"/>
                <w:lang w:val="de-CH"/>
              </w:rPr>
              <w:t>Welchen</w:t>
            </w:r>
            <w:r>
              <w:rPr>
                <w:rFonts w:ascii="Arial" w:hAnsi="Arial"/>
                <w:color w:val="000000" w:themeColor="text1"/>
                <w:sz w:val="18"/>
                <w:szCs w:val="18"/>
                <w:lang w:val="de-CH"/>
              </w:rPr>
              <w:t xml:space="preserve"> Einfluss haben die Augen beim Schmecken?</w:t>
            </w:r>
          </w:p>
          <w:p w14:paraId="77A240C1" w14:textId="7EE6B2AF" w:rsidR="005204E8" w:rsidRDefault="005204E8" w:rsidP="00284DA8">
            <w:pPr>
              <w:pStyle w:val="Pa1"/>
              <w:numPr>
                <w:ilvl w:val="0"/>
                <w:numId w:val="15"/>
              </w:numPr>
              <w:spacing w:after="120" w:line="240" w:lineRule="auto"/>
              <w:ind w:left="227" w:hanging="227"/>
              <w:rPr>
                <w:rFonts w:ascii="Arial" w:hAnsi="Arial"/>
                <w:color w:val="000000" w:themeColor="text1"/>
                <w:sz w:val="18"/>
                <w:szCs w:val="18"/>
                <w:lang w:val="de-CH"/>
              </w:rPr>
            </w:pPr>
            <w:r>
              <w:rPr>
                <w:rFonts w:ascii="Arial" w:hAnsi="Arial"/>
                <w:color w:val="000000" w:themeColor="text1"/>
                <w:sz w:val="18"/>
                <w:szCs w:val="18"/>
                <w:lang w:val="de-CH"/>
              </w:rPr>
              <w:t>Ich esse/trinke gern … (, weil …)</w:t>
            </w:r>
            <w:r>
              <w:rPr>
                <w:rFonts w:ascii="Arial" w:hAnsi="Arial"/>
                <w:color w:val="000000" w:themeColor="text1"/>
                <w:sz w:val="18"/>
                <w:szCs w:val="18"/>
                <w:lang w:val="de-CH"/>
              </w:rPr>
              <w:br/>
              <w:t xml:space="preserve">… schmeckt mir, weil … </w:t>
            </w:r>
            <w:r>
              <w:rPr>
                <w:rFonts w:ascii="Arial" w:hAnsi="Arial"/>
                <w:color w:val="000000" w:themeColor="text1"/>
                <w:sz w:val="18"/>
                <w:szCs w:val="18"/>
                <w:lang w:val="de-CH"/>
              </w:rPr>
              <w:br/>
              <w:t xml:space="preserve">Ich mag (nicht) (gern) … </w:t>
            </w:r>
            <w:r>
              <w:rPr>
                <w:rFonts w:ascii="Arial" w:hAnsi="Arial"/>
                <w:color w:val="000000" w:themeColor="text1"/>
                <w:sz w:val="18"/>
                <w:szCs w:val="18"/>
                <w:lang w:val="de-CH"/>
              </w:rPr>
              <w:br/>
              <w:t xml:space="preserve">Früher ass/trank ich … nicht, heute esse/trinke ich gern … </w:t>
            </w:r>
            <w:r>
              <w:rPr>
                <w:rFonts w:ascii="Arial" w:hAnsi="Arial"/>
                <w:color w:val="000000" w:themeColor="text1"/>
                <w:sz w:val="18"/>
                <w:szCs w:val="18"/>
                <w:lang w:val="de-CH"/>
              </w:rPr>
              <w:br/>
              <w:t xml:space="preserve">Wenn ich erwachsen bin, werde ich … gern </w:t>
            </w:r>
            <w:r w:rsidRPr="002B644C">
              <w:rPr>
                <w:rFonts w:ascii="Arial" w:hAnsi="Arial"/>
                <w:color w:val="000000" w:themeColor="text1"/>
                <w:sz w:val="18"/>
                <w:szCs w:val="18"/>
                <w:lang w:val="de-CH"/>
              </w:rPr>
              <w:t>essen</w:t>
            </w:r>
            <w:r>
              <w:rPr>
                <w:rFonts w:ascii="Arial" w:hAnsi="Arial"/>
                <w:color w:val="000000" w:themeColor="text1"/>
                <w:sz w:val="18"/>
                <w:szCs w:val="18"/>
                <w:lang w:val="de-CH"/>
              </w:rPr>
              <w:t>/trinken.</w:t>
            </w:r>
          </w:p>
          <w:p w14:paraId="615F9D69" w14:textId="457CDD08" w:rsidR="005204E8" w:rsidRPr="00284DA8" w:rsidRDefault="005204E8" w:rsidP="00284DA8">
            <w:pPr>
              <w:pStyle w:val="Listenabsatz"/>
              <w:numPr>
                <w:ilvl w:val="0"/>
                <w:numId w:val="15"/>
              </w:numPr>
              <w:spacing w:after="120" w:line="240" w:lineRule="auto"/>
              <w:ind w:left="227" w:hanging="227"/>
              <w:contextualSpacing w:val="0"/>
              <w:rPr>
                <w:color w:val="000000" w:themeColor="text1"/>
                <w:sz w:val="18"/>
                <w:szCs w:val="18"/>
              </w:rPr>
            </w:pPr>
            <w:r w:rsidRPr="00284DA8">
              <w:rPr>
                <w:color w:val="000000" w:themeColor="text1"/>
                <w:sz w:val="18"/>
                <w:szCs w:val="18"/>
              </w:rPr>
              <w:t>e) die Zähne, die Zunge, das Zahnfleisch, die Haut, das Halszäpfchen, der Rachen</w:t>
            </w:r>
            <w:r w:rsidRPr="00284DA8">
              <w:rPr>
                <w:color w:val="000000" w:themeColor="text1"/>
                <w:sz w:val="18"/>
                <w:szCs w:val="18"/>
              </w:rPr>
              <w:br/>
              <w:t>weiss, rosa, rot, gelb, schwarz</w:t>
            </w:r>
            <w:r w:rsidRPr="00284DA8">
              <w:rPr>
                <w:color w:val="000000" w:themeColor="text1"/>
                <w:sz w:val="18"/>
                <w:szCs w:val="18"/>
              </w:rPr>
              <w:br/>
              <w:t>nass, feucht, schleimig, glänzend, rau, weich, hart</w:t>
            </w:r>
            <w:r w:rsidRPr="00284DA8">
              <w:rPr>
                <w:color w:val="000000" w:themeColor="text1"/>
                <w:sz w:val="18"/>
                <w:szCs w:val="18"/>
              </w:rPr>
              <w:br/>
            </w:r>
            <w:r w:rsidRPr="002B644C">
              <w:rPr>
                <w:color w:val="000000" w:themeColor="text1"/>
                <w:sz w:val="18"/>
                <w:szCs w:val="18"/>
              </w:rPr>
              <w:t>Ich</w:t>
            </w:r>
            <w:r w:rsidRPr="00284DA8">
              <w:rPr>
                <w:color w:val="000000" w:themeColor="text1"/>
                <w:sz w:val="18"/>
                <w:szCs w:val="18"/>
              </w:rPr>
              <w:t xml:space="preserve"> sehe mein(e) …</w:t>
            </w:r>
            <w:r w:rsidRPr="00284DA8">
              <w:rPr>
                <w:color w:val="000000" w:themeColor="text1"/>
                <w:sz w:val="18"/>
                <w:szCs w:val="18"/>
              </w:rPr>
              <w:br/>
              <w:t xml:space="preserve">Es fühlt sich ... </w:t>
            </w:r>
            <w:r w:rsidRPr="002B644C">
              <w:rPr>
                <w:color w:val="000000" w:themeColor="text1"/>
                <w:sz w:val="18"/>
                <w:szCs w:val="18"/>
              </w:rPr>
              <w:t>an</w:t>
            </w:r>
            <w:r w:rsidRPr="00284DA8">
              <w:rPr>
                <w:color w:val="000000" w:themeColor="text1"/>
                <w:sz w:val="18"/>
                <w:szCs w:val="18"/>
              </w:rPr>
              <w:t>.</w:t>
            </w:r>
          </w:p>
        </w:tc>
      </w:tr>
      <w:tr w:rsidR="005204E8" w14:paraId="1D00C776" w14:textId="77777777" w:rsidTr="42E4851A">
        <w:trPr>
          <w:trHeight w:val="20"/>
        </w:trPr>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27426C9" w14:textId="77777777" w:rsidR="005204E8" w:rsidRDefault="005204E8" w:rsidP="00AD7E16">
            <w:pPr>
              <w:spacing w:after="120"/>
              <w:jc w:val="center"/>
              <w:rPr>
                <w:b/>
                <w:bCs/>
                <w:lang w:val="de-CH"/>
              </w:rPr>
            </w:pPr>
            <w:r>
              <w:rPr>
                <w:b/>
                <w:bCs/>
                <w:lang w:val="de-CH"/>
              </w:rPr>
              <w:lastRenderedPageBreak/>
              <w:t>Erwartungshorizont</w:t>
            </w:r>
          </w:p>
        </w:tc>
      </w:tr>
      <w:tr w:rsidR="005204E8" w14:paraId="3C7FE742" w14:textId="77777777" w:rsidTr="008C2A6C">
        <w:trPr>
          <w:trHeight w:val="20"/>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1F0B68F" w14:textId="77777777" w:rsidR="005204E8" w:rsidRDefault="005204E8" w:rsidP="00AD7E16">
            <w:pPr>
              <w:spacing w:after="120"/>
              <w:rPr>
                <w:i/>
                <w:iCs/>
                <w:color w:val="7F7F7F" w:themeColor="text1" w:themeTint="80"/>
                <w:sz w:val="18"/>
                <w:szCs w:val="18"/>
                <w:lang w:val="de-CH"/>
              </w:rPr>
            </w:pPr>
            <w:r>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A986ABC" w14:textId="77777777" w:rsidR="005204E8" w:rsidRDefault="005204E8" w:rsidP="00AD7E16">
            <w:pPr>
              <w:spacing w:after="120"/>
              <w:rPr>
                <w:i/>
                <w:iCs/>
                <w:color w:val="7F7F7F" w:themeColor="text1" w:themeTint="80"/>
                <w:sz w:val="18"/>
                <w:szCs w:val="18"/>
                <w:lang w:val="de-CH"/>
              </w:rPr>
            </w:pPr>
            <w:r>
              <w:rPr>
                <w:i/>
                <w:iCs/>
                <w:color w:val="7F7F7F" w:themeColor="text1" w:themeTint="80"/>
                <w:sz w:val="18"/>
                <w:szCs w:val="18"/>
                <w:lang w:val="de-CH"/>
              </w:rPr>
              <w:t>Ausformulierter Erwartungshorizont zur Sprache der Lehrperson (Welche Zielstrukturen will ich als LP häufig verwenden?)</w:t>
            </w:r>
          </w:p>
          <w:p w14:paraId="54437F85" w14:textId="77777777" w:rsidR="005204E8" w:rsidRDefault="005204E8" w:rsidP="00AD7E16">
            <w:pPr>
              <w:spacing w:after="120"/>
              <w:rPr>
                <w:i/>
                <w:iCs/>
                <w:color w:val="7F7F7F" w:themeColor="text1" w:themeTint="80"/>
                <w:sz w:val="18"/>
                <w:szCs w:val="18"/>
                <w:lang w:val="de-CH"/>
              </w:rPr>
            </w:pPr>
            <w:r>
              <w:rPr>
                <w:i/>
                <w:iCs/>
                <w:color w:val="7F7F7F" w:themeColor="text1" w:themeTint="80"/>
                <w:sz w:val="18"/>
                <w:szCs w:val="18"/>
                <w:lang w:val="de-CH"/>
              </w:rPr>
              <w:t>Modellierungstechniken</w:t>
            </w:r>
          </w:p>
        </w:tc>
      </w:tr>
      <w:tr w:rsidR="005204E8" w14:paraId="7D08CC6B" w14:textId="77777777" w:rsidTr="008C2A6C">
        <w:trPr>
          <w:trHeight w:val="20"/>
        </w:trPr>
        <w:tc>
          <w:tcPr>
            <w:tcW w:w="4957" w:type="dxa"/>
            <w:tcBorders>
              <w:top w:val="single" w:sz="4" w:space="0" w:color="auto"/>
              <w:left w:val="single" w:sz="4" w:space="0" w:color="auto"/>
              <w:bottom w:val="single" w:sz="4" w:space="0" w:color="auto"/>
              <w:right w:val="single" w:sz="4" w:space="0" w:color="auto"/>
            </w:tcBorders>
          </w:tcPr>
          <w:p w14:paraId="1B6B34F8" w14:textId="3FCF007E" w:rsidR="005204E8" w:rsidRDefault="005204E8" w:rsidP="00C97110">
            <w:pPr>
              <w:pStyle w:val="Pa1"/>
              <w:numPr>
                <w:ilvl w:val="0"/>
                <w:numId w:val="17"/>
              </w:numPr>
              <w:spacing w:after="120" w:line="240" w:lineRule="auto"/>
              <w:ind w:left="227" w:hanging="227"/>
              <w:rPr>
                <w:rFonts w:ascii="Arial" w:hAnsi="Arial"/>
                <w:color w:val="000000" w:themeColor="text1"/>
                <w:sz w:val="18"/>
                <w:szCs w:val="18"/>
                <w:lang w:val="de-CH"/>
              </w:rPr>
            </w:pPr>
            <w:r>
              <w:rPr>
                <w:rFonts w:ascii="Arial" w:hAnsi="Arial"/>
                <w:color w:val="000000" w:themeColor="text1"/>
                <w:sz w:val="18"/>
                <w:szCs w:val="18"/>
                <w:lang w:val="de-CH"/>
              </w:rPr>
              <w:t xml:space="preserve">«Es schmeckt (nach) …» «Der/die/das … schmeckt süss/salzig/sauer/bitter.» «Es schmeckt wie …» «Es schmeckt (nicht) gut.» </w:t>
            </w:r>
            <w:r w:rsidRPr="002B644C">
              <w:rPr>
                <w:rFonts w:ascii="Arial" w:hAnsi="Arial"/>
                <w:color w:val="000000" w:themeColor="text1"/>
                <w:sz w:val="18"/>
                <w:szCs w:val="18"/>
                <w:lang w:val="de-CH"/>
              </w:rPr>
              <w:t>und/oder</w:t>
            </w:r>
            <w:r>
              <w:rPr>
                <w:rFonts w:ascii="Arial" w:hAnsi="Arial"/>
                <w:color w:val="000000" w:themeColor="text1"/>
                <w:sz w:val="18"/>
                <w:szCs w:val="18"/>
                <w:lang w:val="de-CH"/>
              </w:rPr>
              <w:t xml:space="preserve"> «Es schmeckt lecker/eklig. </w:t>
            </w:r>
            <w:r w:rsidRPr="002B644C">
              <w:rPr>
                <w:rFonts w:ascii="Arial" w:hAnsi="Arial"/>
                <w:color w:val="000000" w:themeColor="text1"/>
                <w:sz w:val="18"/>
                <w:szCs w:val="18"/>
                <w:lang w:val="de-CH"/>
              </w:rPr>
              <w:t>»</w:t>
            </w:r>
            <w:r w:rsidRPr="002B644C">
              <w:rPr>
                <w:rFonts w:ascii="Arial" w:hAnsi="Arial"/>
                <w:color w:val="000000" w:themeColor="text1"/>
                <w:sz w:val="18"/>
                <w:szCs w:val="18"/>
                <w:lang w:val="de-CH"/>
              </w:rPr>
              <w:br/>
              <w:t>«</w:t>
            </w:r>
            <w:r>
              <w:rPr>
                <w:rFonts w:ascii="Arial" w:hAnsi="Arial"/>
                <w:color w:val="000000" w:themeColor="text1"/>
                <w:sz w:val="18"/>
                <w:szCs w:val="18"/>
                <w:lang w:val="de-CH"/>
              </w:rPr>
              <w:t>Ich finde, es schmeckt (nach) …» «Ich empfinde es als</w:t>
            </w:r>
            <w:r w:rsidRPr="002B644C">
              <w:rPr>
                <w:rFonts w:ascii="Arial" w:hAnsi="Arial"/>
                <w:color w:val="000000" w:themeColor="text1"/>
                <w:sz w:val="18"/>
                <w:szCs w:val="18"/>
                <w:lang w:val="de-CH"/>
              </w:rPr>
              <w:t xml:space="preserve"> …»</w:t>
            </w:r>
          </w:p>
          <w:p w14:paraId="5CB4A32A" w14:textId="31AA594B" w:rsidR="005204E8" w:rsidRPr="00C97110" w:rsidRDefault="005204E8" w:rsidP="00C97110">
            <w:pPr>
              <w:pStyle w:val="Listenabsatz"/>
              <w:numPr>
                <w:ilvl w:val="0"/>
                <w:numId w:val="17"/>
              </w:numPr>
              <w:spacing w:after="120" w:line="240" w:lineRule="auto"/>
              <w:ind w:left="227" w:hanging="227"/>
              <w:contextualSpacing w:val="0"/>
              <w:rPr>
                <w:color w:val="000000" w:themeColor="text1"/>
                <w:sz w:val="18"/>
                <w:szCs w:val="18"/>
              </w:rPr>
            </w:pPr>
            <w:r w:rsidRPr="00C97110">
              <w:rPr>
                <w:color w:val="000000" w:themeColor="text1"/>
                <w:sz w:val="18"/>
                <w:szCs w:val="18"/>
              </w:rPr>
              <w:t>«Ich vermute/denke, dass die Flüssigkeit (nach) … schmeckt.»</w:t>
            </w:r>
            <w:r w:rsidRPr="00C97110">
              <w:rPr>
                <w:color w:val="000000" w:themeColor="text1"/>
                <w:sz w:val="18"/>
                <w:szCs w:val="18"/>
              </w:rPr>
              <w:br/>
              <w:t>«Diese Flüssigkeit/Masse schmeckt sauer/bitter/süss/salzig.» «Diese Flüssigkeit schmeckt nach/wie</w:t>
            </w:r>
            <w:r w:rsidRPr="002B644C">
              <w:rPr>
                <w:color w:val="000000" w:themeColor="text1"/>
                <w:sz w:val="18"/>
                <w:szCs w:val="18"/>
              </w:rPr>
              <w:t xml:space="preserve"> …»</w:t>
            </w:r>
          </w:p>
          <w:p w14:paraId="0EF556FE" w14:textId="7361E2E0" w:rsidR="005204E8" w:rsidRDefault="005204E8" w:rsidP="00C97110">
            <w:pPr>
              <w:pStyle w:val="Pa1"/>
              <w:numPr>
                <w:ilvl w:val="0"/>
                <w:numId w:val="17"/>
              </w:numPr>
              <w:spacing w:after="120" w:line="240" w:lineRule="auto"/>
              <w:ind w:left="227" w:hanging="227"/>
              <w:rPr>
                <w:rFonts w:ascii="Arial" w:hAnsi="Arial"/>
                <w:color w:val="000000" w:themeColor="text1"/>
                <w:sz w:val="18"/>
                <w:szCs w:val="18"/>
                <w:lang w:val="de-CH"/>
              </w:rPr>
            </w:pPr>
            <w:r>
              <w:rPr>
                <w:rFonts w:ascii="Arial" w:hAnsi="Arial"/>
                <w:color w:val="000000" w:themeColor="text1"/>
                <w:sz w:val="18"/>
                <w:szCs w:val="18"/>
                <w:lang w:val="de-CH"/>
              </w:rPr>
              <w:t xml:space="preserve">«Ich esse/trinke gern … (, weil …)» «… schmeckt mir, weil …» «Ich mag (nicht) (gern) …» «Früher ass/trank ich … nicht, heute esse/trinke ich gern …» «Wenn ich erwachsen bin, werde ich … gern </w:t>
            </w:r>
            <w:r w:rsidRPr="002B644C">
              <w:rPr>
                <w:rFonts w:ascii="Arial" w:hAnsi="Arial"/>
                <w:color w:val="000000" w:themeColor="text1"/>
                <w:sz w:val="18"/>
                <w:szCs w:val="18"/>
                <w:lang w:val="de-CH"/>
              </w:rPr>
              <w:t>essen</w:t>
            </w:r>
            <w:r>
              <w:rPr>
                <w:rFonts w:ascii="Arial" w:hAnsi="Arial"/>
                <w:color w:val="000000" w:themeColor="text1"/>
                <w:sz w:val="18"/>
                <w:szCs w:val="18"/>
                <w:lang w:val="de-CH"/>
              </w:rPr>
              <w:t>/trinken.»</w:t>
            </w:r>
          </w:p>
          <w:p w14:paraId="123D0B4D" w14:textId="717E569E" w:rsidR="005204E8" w:rsidRPr="00C97110" w:rsidRDefault="005204E8" w:rsidP="00C97110">
            <w:pPr>
              <w:pStyle w:val="Listenabsatz"/>
              <w:numPr>
                <w:ilvl w:val="0"/>
                <w:numId w:val="17"/>
              </w:numPr>
              <w:spacing w:after="120" w:line="240" w:lineRule="auto"/>
              <w:ind w:left="227" w:hanging="227"/>
              <w:contextualSpacing w:val="0"/>
              <w:rPr>
                <w:color w:val="000000" w:themeColor="text1"/>
                <w:sz w:val="18"/>
                <w:szCs w:val="18"/>
              </w:rPr>
            </w:pPr>
            <w:r w:rsidRPr="00C97110">
              <w:rPr>
                <w:color w:val="000000" w:themeColor="text1"/>
                <w:sz w:val="18"/>
                <w:szCs w:val="18"/>
              </w:rPr>
              <w:t xml:space="preserve">«Ich sehe mein(e) …» «Es fühlt sich ... </w:t>
            </w:r>
            <w:r w:rsidRPr="002B644C">
              <w:rPr>
                <w:color w:val="000000" w:themeColor="text1"/>
                <w:sz w:val="18"/>
                <w:szCs w:val="18"/>
              </w:rPr>
              <w:t>an</w:t>
            </w:r>
            <w:r w:rsidRPr="00C97110">
              <w:rPr>
                <w:color w:val="000000" w:themeColor="text1"/>
                <w:sz w:val="18"/>
                <w:szCs w:val="18"/>
              </w:rPr>
              <w:t>.»</w:t>
            </w:r>
          </w:p>
          <w:p w14:paraId="4AE735DB" w14:textId="77777777" w:rsidR="005204E8" w:rsidRDefault="005204E8">
            <w:pPr>
              <w:rPr>
                <w:color w:val="000000" w:themeColor="text1"/>
                <w:sz w:val="18"/>
                <w:szCs w:val="18"/>
                <w:lang w:val="de-CH"/>
              </w:rPr>
            </w:pPr>
          </w:p>
          <w:p w14:paraId="2309E4D5" w14:textId="77777777" w:rsidR="005204E8" w:rsidRDefault="005204E8">
            <w:pPr>
              <w:rPr>
                <w:color w:val="000000" w:themeColor="text1"/>
                <w:sz w:val="18"/>
                <w:szCs w:val="18"/>
              </w:rPr>
            </w:pPr>
          </w:p>
        </w:tc>
        <w:tc>
          <w:tcPr>
            <w:tcW w:w="4949" w:type="dxa"/>
            <w:tcBorders>
              <w:top w:val="single" w:sz="4" w:space="0" w:color="auto"/>
              <w:left w:val="single" w:sz="4" w:space="0" w:color="auto"/>
              <w:bottom w:val="single" w:sz="4" w:space="0" w:color="auto"/>
              <w:right w:val="single" w:sz="4" w:space="0" w:color="auto"/>
            </w:tcBorders>
          </w:tcPr>
          <w:p w14:paraId="74B69C48" w14:textId="7968F069" w:rsidR="00284DA8" w:rsidRPr="00C97110" w:rsidRDefault="43122819" w:rsidP="00C97110">
            <w:pPr>
              <w:pStyle w:val="Listenabsatz"/>
              <w:numPr>
                <w:ilvl w:val="0"/>
                <w:numId w:val="19"/>
              </w:numPr>
              <w:spacing w:after="120" w:line="240" w:lineRule="auto"/>
              <w:ind w:left="227" w:hanging="227"/>
              <w:contextualSpacing w:val="0"/>
              <w:rPr>
                <w:color w:val="000000" w:themeColor="text1"/>
                <w:sz w:val="18"/>
                <w:szCs w:val="18"/>
              </w:rPr>
            </w:pPr>
            <w:r w:rsidRPr="00C97110">
              <w:rPr>
                <w:color w:val="000000" w:themeColor="text1"/>
                <w:sz w:val="18"/>
                <w:szCs w:val="18"/>
              </w:rPr>
              <w:t>Ich benenne die Lebensmittel vielfach und verwende die Begriffe «süss», «salzig», «sauer» und «bitter»</w:t>
            </w:r>
            <w:r w:rsidR="005204E8" w:rsidRPr="00C97110">
              <w:br/>
            </w:r>
            <w:r w:rsidRPr="00C97110">
              <w:rPr>
                <w:color w:val="000000" w:themeColor="text1"/>
                <w:sz w:val="18"/>
                <w:szCs w:val="18"/>
              </w:rPr>
              <w:t xml:space="preserve">Ich unterstütze die SuS mit </w:t>
            </w:r>
            <w:r w:rsidRPr="00C97110">
              <w:rPr>
                <w:b/>
                <w:bCs/>
                <w:color w:val="000000" w:themeColor="text1"/>
                <w:sz w:val="18"/>
                <w:szCs w:val="18"/>
              </w:rPr>
              <w:t>Alternativfragen</w:t>
            </w:r>
            <w:r w:rsidRPr="00C97110">
              <w:rPr>
                <w:color w:val="000000" w:themeColor="text1"/>
                <w:sz w:val="18"/>
                <w:szCs w:val="18"/>
              </w:rPr>
              <w:t xml:space="preserve"> beim Benennen der Lebensmittel und der Zuordnung der Geschmacksrichtung (vgl. sprachliche Modelle Tab 3, S. 12 im Dossier):</w:t>
            </w:r>
            <w:r w:rsidR="005204E8" w:rsidRPr="00C97110">
              <w:br/>
            </w:r>
            <w:r w:rsidRPr="00C97110">
              <w:rPr>
                <w:color w:val="000000" w:themeColor="text1"/>
                <w:sz w:val="18"/>
                <w:szCs w:val="18"/>
              </w:rPr>
              <w:t>«Schmeckt das sauer oder süss?» «Ist das eine Gurke oder eine Tomate?»</w:t>
            </w:r>
            <w:r w:rsidR="005204E8" w:rsidRPr="00C97110">
              <w:br/>
            </w:r>
            <w:r w:rsidRPr="00C97110">
              <w:rPr>
                <w:color w:val="000000" w:themeColor="text1"/>
                <w:sz w:val="18"/>
                <w:szCs w:val="18"/>
              </w:rPr>
              <w:t>Ich nutze die Formulierungen: «Wir degustieren/kosten der/die/das…» oder «Wer möchte der/die/das … degustieren/kosten?»</w:t>
            </w:r>
            <w:r w:rsidR="005204E8" w:rsidRPr="00C97110">
              <w:br/>
            </w:r>
            <w:r w:rsidRPr="00C97110">
              <w:rPr>
                <w:color w:val="000000" w:themeColor="text1"/>
                <w:sz w:val="18"/>
                <w:szCs w:val="18"/>
              </w:rPr>
              <w:t>«Wie schmeckt der/die/</w:t>
            </w:r>
            <w:r w:rsidRPr="002B644C">
              <w:rPr>
                <w:color w:val="000000" w:themeColor="text1"/>
                <w:sz w:val="18"/>
                <w:szCs w:val="18"/>
              </w:rPr>
              <w:t>das …?»</w:t>
            </w:r>
            <w:r w:rsidRPr="00C97110">
              <w:rPr>
                <w:color w:val="000000" w:themeColor="text1"/>
                <w:sz w:val="18"/>
                <w:szCs w:val="18"/>
              </w:rPr>
              <w:t xml:space="preserve"> </w:t>
            </w:r>
            <w:r w:rsidRPr="002B644C">
              <w:rPr>
                <w:color w:val="000000" w:themeColor="text1"/>
                <w:sz w:val="18"/>
                <w:szCs w:val="18"/>
              </w:rPr>
              <w:t>oder</w:t>
            </w:r>
            <w:r w:rsidRPr="00C97110">
              <w:rPr>
                <w:color w:val="000000" w:themeColor="text1"/>
                <w:sz w:val="18"/>
                <w:szCs w:val="18"/>
              </w:rPr>
              <w:t xml:space="preserve"> um einen Vergleich zu initiieren: «Nach was schmeckt der/die/</w:t>
            </w:r>
            <w:r w:rsidRPr="002B644C">
              <w:rPr>
                <w:color w:val="000000" w:themeColor="text1"/>
                <w:sz w:val="18"/>
                <w:szCs w:val="18"/>
              </w:rPr>
              <w:t>das …?»</w:t>
            </w:r>
            <w:r w:rsidR="005204E8" w:rsidRPr="00C97110">
              <w:br/>
            </w:r>
            <w:r w:rsidRPr="00C97110">
              <w:rPr>
                <w:color w:val="000000" w:themeColor="text1"/>
                <w:sz w:val="18"/>
                <w:szCs w:val="18"/>
              </w:rPr>
              <w:t>«Es gibt vier Geschmacksrichtungen. Es kann süss schmecken, es kann salzig schmecken, es kann sauer schmecken und es kann bitter schmecken. Wir ordnen die Lebensmittel nach den vier Geschmacksrichtungen. Was schmeckt süss/salzig/sauer/bitter?» «Wie findest du den Geschmack?»</w:t>
            </w:r>
            <w:r w:rsidR="00C97110">
              <w:rPr>
                <w:color w:val="000000" w:themeColor="text1"/>
                <w:sz w:val="18"/>
                <w:szCs w:val="18"/>
              </w:rPr>
              <w:br/>
            </w:r>
            <w:r w:rsidR="00C97110">
              <w:rPr>
                <w:bCs/>
                <w:color w:val="000000" w:themeColor="text1"/>
                <w:sz w:val="18"/>
                <w:szCs w:val="18"/>
              </w:rPr>
              <w:t xml:space="preserve">Ich verwende </w:t>
            </w:r>
            <w:r w:rsidR="007161A0" w:rsidRPr="00C97110">
              <w:rPr>
                <w:b/>
                <w:bCs/>
                <w:color w:val="000000" w:themeColor="text1"/>
                <w:sz w:val="18"/>
                <w:szCs w:val="18"/>
              </w:rPr>
              <w:t xml:space="preserve">handlungsbegleitendes Sprechen </w:t>
            </w:r>
            <w:r w:rsidR="007161A0" w:rsidRPr="00C97110">
              <w:rPr>
                <w:color w:val="000000" w:themeColor="text1"/>
                <w:sz w:val="18"/>
                <w:szCs w:val="18"/>
              </w:rPr>
              <w:t xml:space="preserve">beim Benennen der Lebensmittel: </w:t>
            </w:r>
            <w:r w:rsidR="007161A0" w:rsidRPr="002B644C">
              <w:rPr>
                <w:color w:val="000000" w:themeColor="text1"/>
                <w:sz w:val="18"/>
                <w:szCs w:val="18"/>
              </w:rPr>
              <w:t>auf</w:t>
            </w:r>
            <w:r w:rsidR="007161A0" w:rsidRPr="00C97110">
              <w:rPr>
                <w:color w:val="000000" w:themeColor="text1"/>
                <w:sz w:val="18"/>
                <w:szCs w:val="18"/>
              </w:rPr>
              <w:t xml:space="preserve"> Lebensmittel zeigen und Bezeichnung gleichzeitig nennen (vgl. S. 13 im Dossier)</w:t>
            </w:r>
            <w:r w:rsidR="00C97110">
              <w:rPr>
                <w:color w:val="000000" w:themeColor="text1"/>
                <w:sz w:val="18"/>
                <w:szCs w:val="18"/>
              </w:rPr>
              <w:br/>
            </w:r>
            <w:r w:rsidR="00AD7E16" w:rsidRPr="002B644C">
              <w:rPr>
                <w:color w:val="000000" w:themeColor="text1"/>
                <w:sz w:val="18"/>
                <w:szCs w:val="18"/>
              </w:rPr>
              <w:t>Ich</w:t>
            </w:r>
            <w:r w:rsidR="00AD7E16">
              <w:rPr>
                <w:color w:val="000000" w:themeColor="text1"/>
                <w:sz w:val="18"/>
                <w:szCs w:val="18"/>
              </w:rPr>
              <w:t xml:space="preserve"> wende bei Äusserungen der Kinder konsequent </w:t>
            </w:r>
            <w:r w:rsidR="00AD7E16">
              <w:rPr>
                <w:b/>
                <w:bCs/>
                <w:color w:val="000000" w:themeColor="text1"/>
                <w:sz w:val="18"/>
                <w:szCs w:val="18"/>
              </w:rPr>
              <w:t xml:space="preserve">korrektives </w:t>
            </w:r>
            <w:r w:rsidR="00AD7E16" w:rsidRPr="00B37A68">
              <w:rPr>
                <w:b/>
                <w:bCs/>
                <w:color w:val="000000" w:themeColor="text1"/>
                <w:sz w:val="18"/>
                <w:szCs w:val="18"/>
              </w:rPr>
              <w:t>Feedback</w:t>
            </w:r>
            <w:r w:rsidR="00AD7E16">
              <w:rPr>
                <w:color w:val="000000" w:themeColor="text1"/>
                <w:sz w:val="18"/>
                <w:szCs w:val="18"/>
              </w:rPr>
              <w:t xml:space="preserve"> an </w:t>
            </w:r>
            <w:r w:rsidRPr="00C97110">
              <w:rPr>
                <w:color w:val="000000" w:themeColor="text1"/>
                <w:sz w:val="18"/>
                <w:szCs w:val="18"/>
              </w:rPr>
              <w:t>(vgl. sprachliche Modelle Tab 2, S. 12 im Dossier).</w:t>
            </w:r>
          </w:p>
          <w:p w14:paraId="324C81E5" w14:textId="6E258962" w:rsidR="00284DA8" w:rsidRDefault="005204E8" w:rsidP="00C97110">
            <w:pPr>
              <w:pStyle w:val="Listenabsatz"/>
              <w:numPr>
                <w:ilvl w:val="0"/>
                <w:numId w:val="19"/>
              </w:numPr>
              <w:spacing w:after="120" w:line="240" w:lineRule="auto"/>
              <w:ind w:left="227" w:hanging="227"/>
              <w:contextualSpacing w:val="0"/>
              <w:rPr>
                <w:color w:val="000000" w:themeColor="text1"/>
                <w:sz w:val="18"/>
                <w:szCs w:val="18"/>
              </w:rPr>
            </w:pPr>
            <w:r w:rsidRPr="005204E8">
              <w:rPr>
                <w:color w:val="000000" w:themeColor="text1"/>
                <w:sz w:val="18"/>
                <w:szCs w:val="18"/>
              </w:rPr>
              <w:t>«Das sind fünf Flüssigkeiten/Massen, die alle gleich aussehen. Sie schmecken aber unterschiedlich. Du darfst jede Flüssigkeit/Masse degustieren/kosten. Was vermutest du für einen Geschmack?»</w:t>
            </w:r>
            <w:r w:rsidRPr="005204E8">
              <w:rPr>
                <w:color w:val="000000" w:themeColor="text1"/>
                <w:sz w:val="18"/>
                <w:szCs w:val="18"/>
              </w:rPr>
              <w:br/>
              <w:t xml:space="preserve">«Wie schmeckt deine Flüssigkeit/Masse? </w:t>
            </w:r>
            <w:r w:rsidR="004E6669">
              <w:rPr>
                <w:color w:val="000000" w:themeColor="text1"/>
                <w:sz w:val="18"/>
                <w:szCs w:val="18"/>
              </w:rPr>
              <w:t>Wonach</w:t>
            </w:r>
            <w:r w:rsidRPr="005204E8">
              <w:rPr>
                <w:color w:val="000000" w:themeColor="text1"/>
                <w:sz w:val="18"/>
                <w:szCs w:val="18"/>
              </w:rPr>
              <w:t xml:space="preserve"> schmeckt deine Flüssigkeit/Masse?»</w:t>
            </w:r>
            <w:r w:rsidRPr="005204E8">
              <w:rPr>
                <w:color w:val="000000" w:themeColor="text1"/>
                <w:sz w:val="18"/>
                <w:szCs w:val="18"/>
              </w:rPr>
              <w:br/>
            </w:r>
            <w:r w:rsidR="00AD7E16">
              <w:rPr>
                <w:color w:val="000000" w:themeColor="text1"/>
                <w:sz w:val="18"/>
                <w:szCs w:val="18"/>
              </w:rPr>
              <w:t xml:space="preserve">Ich wende bei Äusserungen der Kinder konsequent </w:t>
            </w:r>
            <w:r w:rsidR="00AD7E16" w:rsidRPr="007E35EA">
              <w:rPr>
                <w:b/>
                <w:bCs/>
                <w:color w:val="000000" w:themeColor="text1"/>
                <w:sz w:val="18"/>
                <w:szCs w:val="18"/>
              </w:rPr>
              <w:lastRenderedPageBreak/>
              <w:t xml:space="preserve">Expansion und korrektives </w:t>
            </w:r>
            <w:r w:rsidR="00AD7E16" w:rsidRPr="00B37A68">
              <w:rPr>
                <w:b/>
                <w:bCs/>
                <w:color w:val="000000" w:themeColor="text1"/>
                <w:sz w:val="18"/>
                <w:szCs w:val="18"/>
              </w:rPr>
              <w:t>Feedback</w:t>
            </w:r>
            <w:r w:rsidR="00AD7E16" w:rsidRPr="007E35EA">
              <w:rPr>
                <w:color w:val="000000" w:themeColor="text1"/>
                <w:sz w:val="18"/>
                <w:szCs w:val="18"/>
              </w:rPr>
              <w:t xml:space="preserve"> </w:t>
            </w:r>
            <w:r w:rsidR="00AD7E16">
              <w:rPr>
                <w:color w:val="000000" w:themeColor="text1"/>
                <w:sz w:val="18"/>
                <w:szCs w:val="18"/>
              </w:rPr>
              <w:t>an</w:t>
            </w:r>
            <w:r w:rsidR="00AD7E16" w:rsidRPr="007E35EA">
              <w:rPr>
                <w:color w:val="000000" w:themeColor="text1"/>
                <w:sz w:val="18"/>
                <w:szCs w:val="18"/>
              </w:rPr>
              <w:t xml:space="preserve"> </w:t>
            </w:r>
            <w:r w:rsidRPr="005204E8">
              <w:rPr>
                <w:color w:val="000000" w:themeColor="text1"/>
                <w:sz w:val="18"/>
                <w:szCs w:val="18"/>
              </w:rPr>
              <w:t>(vgl. sprachliche Modelle Tab 2, S. 12 im Dossier).</w:t>
            </w:r>
          </w:p>
          <w:p w14:paraId="5C809922" w14:textId="55C0871B" w:rsidR="00284DA8" w:rsidRPr="00C97110" w:rsidRDefault="005204E8" w:rsidP="00C97110">
            <w:pPr>
              <w:pStyle w:val="Listenabsatz"/>
              <w:numPr>
                <w:ilvl w:val="0"/>
                <w:numId w:val="19"/>
              </w:numPr>
              <w:spacing w:after="120" w:line="240" w:lineRule="auto"/>
              <w:ind w:left="227" w:hanging="227"/>
              <w:contextualSpacing w:val="0"/>
              <w:rPr>
                <w:color w:val="000000" w:themeColor="text1"/>
                <w:sz w:val="18"/>
                <w:szCs w:val="18"/>
              </w:rPr>
            </w:pPr>
            <w:r w:rsidRPr="00C97110">
              <w:rPr>
                <w:color w:val="000000" w:themeColor="text1"/>
                <w:sz w:val="18"/>
                <w:szCs w:val="18"/>
              </w:rPr>
              <w:t>«Was isst/trinkst du gern? Warum? Was isst/trinkst du nicht gern? Warum?»</w:t>
            </w:r>
            <w:r w:rsidRPr="00C97110">
              <w:rPr>
                <w:color w:val="000000" w:themeColor="text1"/>
                <w:sz w:val="18"/>
                <w:szCs w:val="18"/>
              </w:rPr>
              <w:br/>
              <w:t>«Geschmacksvorlieben können sich ändern. Gibt es etwas, das du früher nicht gern gegessen/getrunken hast, heute aber gern isst/trinkst? Gibt es etwas, das du gern essen/trinken wirst, wenn du erwachsen bist?»</w:t>
            </w:r>
            <w:r w:rsidR="00C97110">
              <w:rPr>
                <w:color w:val="000000" w:themeColor="text1"/>
                <w:sz w:val="18"/>
                <w:szCs w:val="18"/>
              </w:rPr>
              <w:br/>
            </w:r>
            <w:r w:rsidRPr="00C97110">
              <w:rPr>
                <w:color w:val="000000" w:themeColor="text1"/>
                <w:sz w:val="18"/>
                <w:szCs w:val="18"/>
              </w:rPr>
              <w:t xml:space="preserve">Ich achte beim Austausch im Plenum darauf, die vorformulierten Satzstrukturen zu nutzen. Und unterstütze die Kinder mit </w:t>
            </w:r>
            <w:r w:rsidRPr="002B644C">
              <w:rPr>
                <w:b/>
                <w:bCs/>
                <w:color w:val="000000" w:themeColor="text1"/>
                <w:sz w:val="18"/>
                <w:szCs w:val="18"/>
              </w:rPr>
              <w:t>korrektivem</w:t>
            </w:r>
            <w:r w:rsidRPr="00C97110">
              <w:rPr>
                <w:b/>
                <w:bCs/>
                <w:color w:val="000000" w:themeColor="text1"/>
                <w:sz w:val="18"/>
                <w:szCs w:val="18"/>
              </w:rPr>
              <w:t xml:space="preserve"> </w:t>
            </w:r>
            <w:r w:rsidRPr="00B37A68">
              <w:rPr>
                <w:b/>
                <w:bCs/>
                <w:color w:val="000000" w:themeColor="text1"/>
                <w:sz w:val="18"/>
                <w:szCs w:val="18"/>
              </w:rPr>
              <w:t>Feedback</w:t>
            </w:r>
            <w:r w:rsidRPr="00C97110">
              <w:rPr>
                <w:color w:val="000000" w:themeColor="text1"/>
                <w:sz w:val="18"/>
                <w:szCs w:val="18"/>
              </w:rPr>
              <w:t xml:space="preserve"> (vgl. sprachliche Modelle Tab 2, S. 12 im Dossier).</w:t>
            </w:r>
          </w:p>
          <w:p w14:paraId="36C9F6AB" w14:textId="37D95454" w:rsidR="005204E8" w:rsidRPr="00AD7E16" w:rsidRDefault="005204E8" w:rsidP="00AD7E16">
            <w:pPr>
              <w:pStyle w:val="Listenabsatz"/>
              <w:numPr>
                <w:ilvl w:val="0"/>
                <w:numId w:val="19"/>
              </w:numPr>
              <w:spacing w:after="120" w:line="240" w:lineRule="auto"/>
              <w:ind w:left="227" w:hanging="227"/>
              <w:contextualSpacing w:val="0"/>
              <w:rPr>
                <w:color w:val="000000" w:themeColor="text1"/>
                <w:sz w:val="18"/>
                <w:szCs w:val="18"/>
              </w:rPr>
            </w:pPr>
            <w:r w:rsidRPr="00C97110">
              <w:rPr>
                <w:color w:val="000000" w:themeColor="text1"/>
                <w:sz w:val="18"/>
                <w:szCs w:val="18"/>
              </w:rPr>
              <w:t>«Erkunde mit dem Spiegel deinen Mund. Was siehst du?»</w:t>
            </w:r>
            <w:r w:rsidR="00C97110" w:rsidRPr="00C97110">
              <w:rPr>
                <w:color w:val="000000" w:themeColor="text1"/>
                <w:sz w:val="18"/>
                <w:szCs w:val="18"/>
              </w:rPr>
              <w:br/>
            </w:r>
            <w:r w:rsidR="00AD7E16">
              <w:rPr>
                <w:color w:val="000000" w:themeColor="text1"/>
                <w:sz w:val="18"/>
                <w:szCs w:val="18"/>
              </w:rPr>
              <w:t>Ich achte auf</w:t>
            </w:r>
            <w:r w:rsidR="00AD7E16">
              <w:rPr>
                <w:b/>
                <w:bCs/>
                <w:color w:val="000000" w:themeColor="text1"/>
                <w:sz w:val="18"/>
                <w:szCs w:val="18"/>
              </w:rPr>
              <w:t xml:space="preserve"> Präsentation</w:t>
            </w:r>
            <w:r w:rsidR="00AD7E16">
              <w:rPr>
                <w:color w:val="000000" w:themeColor="text1"/>
                <w:sz w:val="18"/>
                <w:szCs w:val="18"/>
              </w:rPr>
              <w:t xml:space="preserve"> bestimmter Strukturen </w:t>
            </w:r>
            <w:r w:rsidRPr="00C97110">
              <w:rPr>
                <w:color w:val="000000" w:themeColor="text1"/>
                <w:sz w:val="18"/>
                <w:szCs w:val="18"/>
              </w:rPr>
              <w:t>(vgl. sprachliche Modellierung</w:t>
            </w:r>
            <w:r w:rsidR="00AD7E16">
              <w:rPr>
                <w:color w:val="000000" w:themeColor="text1"/>
                <w:sz w:val="18"/>
                <w:szCs w:val="18"/>
              </w:rPr>
              <w:t>,</w:t>
            </w:r>
            <w:r w:rsidRPr="00C97110">
              <w:rPr>
                <w:color w:val="000000" w:themeColor="text1"/>
                <w:sz w:val="18"/>
                <w:szCs w:val="18"/>
              </w:rPr>
              <w:t xml:space="preserve"> S. 12 im Dossier):</w:t>
            </w:r>
            <w:r w:rsidRPr="00C97110">
              <w:rPr>
                <w:color w:val="000000" w:themeColor="text1"/>
                <w:sz w:val="18"/>
                <w:szCs w:val="18"/>
              </w:rPr>
              <w:br/>
              <w:t>Ich sammle die von den Kindern genannten Begriffe und lasse sie vielfach in meinen Input einfliessen (</w:t>
            </w:r>
            <w:r w:rsidRPr="002B644C">
              <w:rPr>
                <w:color w:val="000000" w:themeColor="text1"/>
                <w:sz w:val="18"/>
                <w:szCs w:val="18"/>
              </w:rPr>
              <w:t>z.</w:t>
            </w:r>
            <w:r w:rsidR="002B644C" w:rsidRPr="002B644C">
              <w:rPr>
                <w:color w:val="000000" w:themeColor="text1"/>
                <w:sz w:val="18"/>
                <w:szCs w:val="18"/>
              </w:rPr>
              <w:t xml:space="preserve"> </w:t>
            </w:r>
            <w:r w:rsidRPr="002B644C">
              <w:rPr>
                <w:color w:val="000000" w:themeColor="text1"/>
                <w:sz w:val="18"/>
                <w:szCs w:val="18"/>
              </w:rPr>
              <w:t>B.</w:t>
            </w:r>
            <w:r w:rsidRPr="00C97110">
              <w:rPr>
                <w:color w:val="000000" w:themeColor="text1"/>
                <w:sz w:val="18"/>
                <w:szCs w:val="18"/>
              </w:rPr>
              <w:t xml:space="preserve"> «Siehst du dein Halszäpfchen auch?» «Wie sieht dein Zahnfleisch aus?»). Ich ergänze, falls wichtige Begriffe nicht genannt werden.</w:t>
            </w:r>
            <w:r w:rsidRPr="00C97110">
              <w:rPr>
                <w:color w:val="000000" w:themeColor="text1"/>
                <w:sz w:val="18"/>
                <w:szCs w:val="18"/>
              </w:rPr>
              <w:br/>
              <w:t>«Wie sieht deine Zunge (ganz genau) aus? Beschreibe deine Zunge.» «Die Zunge ist ein Sinnesorgan. Damit können wir die Geschmäcke süss, sauer, salzig und bitter schmecken. Was kann die Zunge ausser schmecken auch noch?»</w:t>
            </w:r>
            <w:r w:rsidR="00C97110">
              <w:rPr>
                <w:color w:val="000000" w:themeColor="text1"/>
                <w:sz w:val="18"/>
                <w:szCs w:val="18"/>
              </w:rPr>
              <w:br/>
            </w:r>
            <w:r w:rsidR="00AD7E16">
              <w:rPr>
                <w:color w:val="000000" w:themeColor="text1"/>
                <w:sz w:val="18"/>
                <w:szCs w:val="18"/>
              </w:rPr>
              <w:t xml:space="preserve">Ich wende bei Äusserungen der Kinder konsequent </w:t>
            </w:r>
            <w:r w:rsidR="00AD7E16" w:rsidRPr="007E35EA">
              <w:rPr>
                <w:b/>
                <w:bCs/>
                <w:color w:val="000000" w:themeColor="text1"/>
                <w:sz w:val="18"/>
                <w:szCs w:val="18"/>
              </w:rPr>
              <w:t xml:space="preserve">Expansion und korrektives </w:t>
            </w:r>
            <w:r w:rsidR="00AD7E16" w:rsidRPr="00B37A68">
              <w:rPr>
                <w:b/>
                <w:bCs/>
                <w:color w:val="000000" w:themeColor="text1"/>
                <w:sz w:val="18"/>
                <w:szCs w:val="18"/>
              </w:rPr>
              <w:t>Feedback</w:t>
            </w:r>
            <w:r w:rsidR="00AD7E16" w:rsidRPr="007E35EA">
              <w:rPr>
                <w:color w:val="000000" w:themeColor="text1"/>
                <w:sz w:val="18"/>
                <w:szCs w:val="18"/>
              </w:rPr>
              <w:t xml:space="preserve"> </w:t>
            </w:r>
            <w:r w:rsidR="00AD7E16">
              <w:rPr>
                <w:color w:val="000000" w:themeColor="text1"/>
                <w:sz w:val="18"/>
                <w:szCs w:val="18"/>
              </w:rPr>
              <w:t>an</w:t>
            </w:r>
            <w:r w:rsidR="00AD7E16" w:rsidRPr="007E35EA">
              <w:rPr>
                <w:color w:val="000000" w:themeColor="text1"/>
                <w:sz w:val="18"/>
                <w:szCs w:val="18"/>
              </w:rPr>
              <w:t xml:space="preserve"> </w:t>
            </w:r>
            <w:r w:rsidRPr="00C97110">
              <w:rPr>
                <w:color w:val="000000" w:themeColor="text1"/>
                <w:sz w:val="18"/>
                <w:szCs w:val="18"/>
              </w:rPr>
              <w:t>(vgl. sprachliche Modelle Tab 2, S. 12 im Dossier).</w:t>
            </w:r>
          </w:p>
        </w:tc>
      </w:tr>
      <w:tr w:rsidR="00E71F9A" w:rsidRPr="007F56D3" w14:paraId="7A12DC97" w14:textId="77777777" w:rsidTr="42E4851A">
        <w:trPr>
          <w:trHeight w:val="704"/>
        </w:trPr>
        <w:tc>
          <w:tcPr>
            <w:tcW w:w="9906" w:type="dxa"/>
            <w:gridSpan w:val="2"/>
            <w:tcBorders>
              <w:top w:val="single" w:sz="4" w:space="0" w:color="auto"/>
            </w:tcBorders>
          </w:tcPr>
          <w:p w14:paraId="25E6BE94" w14:textId="77777777" w:rsidR="008C2A6C" w:rsidRDefault="00E71F9A" w:rsidP="008C2A6C">
            <w:pPr>
              <w:pStyle w:val="Fuzeile"/>
              <w:rPr>
                <w:rFonts w:ascii="Arial" w:hAnsi="Arial" w:cs="Arial"/>
                <w:sz w:val="16"/>
                <w:szCs w:val="16"/>
              </w:rPr>
            </w:pPr>
            <w:r w:rsidRPr="002B644C">
              <w:rPr>
                <w:rFonts w:ascii="Arial" w:hAnsi="Arial" w:cs="Arial"/>
                <w:sz w:val="16"/>
                <w:szCs w:val="16"/>
              </w:rPr>
              <w:lastRenderedPageBreak/>
              <w:t>orientiert</w:t>
            </w:r>
            <w:r w:rsidRPr="007F56D3">
              <w:rPr>
                <w:rFonts w:ascii="Arial" w:hAnsi="Arial" w:cs="Arial"/>
                <w:sz w:val="16"/>
                <w:szCs w:val="16"/>
              </w:rPr>
              <w:t xml:space="preserve"> sich u.</w:t>
            </w:r>
            <w:r>
              <w:rPr>
                <w:rFonts w:ascii="Arial" w:hAnsi="Arial" w:cs="Arial"/>
                <w:sz w:val="16"/>
                <w:szCs w:val="16"/>
              </w:rPr>
              <w:t> </w:t>
            </w:r>
            <w:r w:rsidRPr="007F56D3">
              <w:rPr>
                <w:rFonts w:ascii="Arial" w:hAnsi="Arial" w:cs="Arial"/>
                <w:sz w:val="16"/>
                <w:szCs w:val="16"/>
              </w:rPr>
              <w:t>a. an</w:t>
            </w:r>
            <w:r>
              <w:rPr>
                <w:rFonts w:ascii="Arial" w:hAnsi="Arial" w:cs="Arial"/>
                <w:sz w:val="16"/>
                <w:szCs w:val="16"/>
              </w:rPr>
              <w:t>:</w:t>
            </w:r>
          </w:p>
          <w:p w14:paraId="60043731" w14:textId="72CFB885" w:rsidR="00E71F9A" w:rsidRPr="008C2A6C" w:rsidRDefault="00E71F9A" w:rsidP="008C2A6C">
            <w:pPr>
              <w:pStyle w:val="Fuzeile"/>
              <w:numPr>
                <w:ilvl w:val="0"/>
                <w:numId w:val="21"/>
              </w:numPr>
              <w:ind w:left="171" w:hanging="171"/>
              <w:rPr>
                <w:rFonts w:ascii="Arial" w:hAnsi="Arial" w:cs="Arial"/>
                <w:sz w:val="16"/>
                <w:szCs w:val="16"/>
              </w:rPr>
            </w:pPr>
            <w:proofErr w:type="spellStart"/>
            <w:r w:rsidRPr="008C2A6C">
              <w:rPr>
                <w:rFonts w:ascii="Arial" w:hAnsi="Arial" w:cs="Arial"/>
                <w:sz w:val="16"/>
                <w:szCs w:val="16"/>
              </w:rPr>
              <w:t>Tajmel</w:t>
            </w:r>
            <w:proofErr w:type="spellEnd"/>
            <w:r w:rsidRPr="008C2A6C">
              <w:rPr>
                <w:rFonts w:ascii="Arial" w:hAnsi="Arial" w:cs="Arial"/>
                <w:sz w:val="16"/>
                <w:szCs w:val="16"/>
              </w:rPr>
              <w:t xml:space="preserve">, T., &amp; </w:t>
            </w:r>
            <w:proofErr w:type="spellStart"/>
            <w:r w:rsidRPr="008C2A6C">
              <w:rPr>
                <w:rFonts w:ascii="Arial" w:hAnsi="Arial" w:cs="Arial"/>
                <w:sz w:val="16"/>
                <w:szCs w:val="16"/>
              </w:rPr>
              <w:t>Hägi</w:t>
            </w:r>
            <w:proofErr w:type="spellEnd"/>
            <w:r w:rsidRPr="008C2A6C">
              <w:rPr>
                <w:rFonts w:ascii="Arial" w:hAnsi="Arial" w:cs="Arial"/>
                <w:sz w:val="16"/>
                <w:szCs w:val="16"/>
              </w:rPr>
              <w:t xml:space="preserve">-Mead, S. (2017). </w:t>
            </w:r>
            <w:r w:rsidRPr="008C2A6C">
              <w:rPr>
                <w:rFonts w:ascii="Arial" w:hAnsi="Arial" w:cs="Arial"/>
                <w:i/>
                <w:sz w:val="16"/>
                <w:szCs w:val="16"/>
              </w:rPr>
              <w:t>Sprachbewusste Unterrichtsplanung. Prinzipien, Methoden und Beispiele für die Umsetzung.</w:t>
            </w:r>
            <w:r w:rsidRPr="008C2A6C">
              <w:rPr>
                <w:rFonts w:ascii="Arial" w:hAnsi="Arial" w:cs="Arial"/>
                <w:sz w:val="16"/>
                <w:szCs w:val="16"/>
              </w:rPr>
              <w:t xml:space="preserve"> Münster, New York: Waxmann.</w:t>
            </w:r>
          </w:p>
          <w:p w14:paraId="1CC62F57" w14:textId="05ACA3C4" w:rsidR="00E71F9A" w:rsidRPr="007F56D3" w:rsidRDefault="00E71F9A" w:rsidP="008C2A6C">
            <w:pPr>
              <w:pStyle w:val="Fuzeile"/>
              <w:numPr>
                <w:ilvl w:val="0"/>
                <w:numId w:val="21"/>
              </w:numPr>
              <w:ind w:left="171" w:hanging="171"/>
              <w:rPr>
                <w:rFonts w:ascii="Arial" w:hAnsi="Arial" w:cs="Arial"/>
                <w:sz w:val="16"/>
                <w:szCs w:val="16"/>
              </w:rPr>
            </w:pPr>
            <w:r w:rsidRPr="002B644C">
              <w:rPr>
                <w:rFonts w:ascii="Arial" w:hAnsi="Arial" w:cs="Arial"/>
                <w:sz w:val="16"/>
                <w:szCs w:val="16"/>
              </w:rPr>
              <w:t>Reber</w:t>
            </w:r>
            <w:r w:rsidRPr="007F56D3">
              <w:rPr>
                <w:rFonts w:ascii="Arial" w:hAnsi="Arial" w:cs="Arial"/>
                <w:sz w:val="16"/>
                <w:szCs w:val="16"/>
              </w:rPr>
              <w:t>, K.</w:t>
            </w:r>
            <w:r>
              <w:rPr>
                <w:rFonts w:ascii="Arial" w:hAnsi="Arial" w:cs="Arial"/>
                <w:sz w:val="16"/>
                <w:szCs w:val="16"/>
              </w:rPr>
              <w:t>,</w:t>
            </w:r>
            <w:r w:rsidRPr="007F56D3">
              <w:rPr>
                <w:rFonts w:ascii="Arial" w:hAnsi="Arial" w:cs="Arial"/>
                <w:sz w:val="16"/>
                <w:szCs w:val="16"/>
              </w:rPr>
              <w:t xml:space="preserve"> &amp; Schönauer-Schneider, W. (2017). </w:t>
            </w:r>
            <w:r w:rsidRPr="007934ED">
              <w:rPr>
                <w:rFonts w:ascii="Arial" w:hAnsi="Arial" w:cs="Arial"/>
                <w:i/>
                <w:sz w:val="16"/>
                <w:szCs w:val="16"/>
              </w:rPr>
              <w:t>Sprachförderung im inklusiven Unterricht. Praxistipps für Lehrkräfte (Inklusiver Unterricht kompakt).</w:t>
            </w:r>
            <w:r w:rsidRPr="007F56D3">
              <w:rPr>
                <w:rFonts w:ascii="Arial" w:hAnsi="Arial" w:cs="Arial"/>
                <w:sz w:val="16"/>
                <w:szCs w:val="16"/>
              </w:rPr>
              <w:t xml:space="preserve"> München, Basel: Ernst Reinhardt Verlag.</w:t>
            </w:r>
          </w:p>
        </w:tc>
      </w:tr>
    </w:tbl>
    <w:p w14:paraId="4AB39724" w14:textId="77777777" w:rsidR="00AB761D" w:rsidRPr="00AB761D" w:rsidRDefault="00AB761D" w:rsidP="00AB761D">
      <w:pPr>
        <w:rPr>
          <w:rFonts w:ascii="Frutiger LT Std 45 Light" w:hAnsi="Frutiger LT Std 45 Light"/>
          <w:sz w:val="18"/>
          <w:szCs w:val="18"/>
        </w:rPr>
      </w:pPr>
    </w:p>
    <w:sectPr w:rsidR="00AB761D" w:rsidRPr="00AB761D" w:rsidSect="008C2A6C">
      <w:footerReference w:type="default" r:id="rId8"/>
      <w:headerReference w:type="first" r:id="rId9"/>
      <w:footerReference w:type="first" r:id="rId10"/>
      <w:pgSz w:w="11900" w:h="16840"/>
      <w:pgMar w:top="3402" w:right="1134" w:bottom="851" w:left="1134"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6415" w14:textId="77777777" w:rsidR="008F0F9E" w:rsidRDefault="008F0F9E" w:rsidP="008E42F7">
      <w:r>
        <w:separator/>
      </w:r>
    </w:p>
  </w:endnote>
  <w:endnote w:type="continuationSeparator" w:id="0">
    <w:p w14:paraId="1544D000" w14:textId="77777777" w:rsidR="008F0F9E" w:rsidRDefault="008F0F9E" w:rsidP="008E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FrutigerLTStd-BoldCn">
    <w:altName w:val="Calibri"/>
    <w:panose1 w:val="00000000000000000000"/>
    <w:charset w:val="4D"/>
    <w:family w:val="auto"/>
    <w:notTrueType/>
    <w:pitch w:val="default"/>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 LT Std 65 Bold">
    <w:altName w:val="Malgun Gothic"/>
    <w:charset w:val="00"/>
    <w:family w:val="auto"/>
    <w:pitch w:val="variable"/>
    <w:sig w:usb0="00000003" w:usb1="4000204A" w:usb2="00000000" w:usb3="00000000" w:csb0="00000001" w:csb1="00000000"/>
  </w:font>
  <w:font w:name="GlyphaLTStd-Bold">
    <w:altName w:val="Calibri"/>
    <w:panose1 w:val="00000000000000000000"/>
    <w:charset w:val="4D"/>
    <w:family w:val="auto"/>
    <w:notTrueType/>
    <w:pitch w:val="default"/>
    <w:sig w:usb0="00000003" w:usb1="00000000" w:usb2="0000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F772" w14:textId="77777777" w:rsidR="005204E8" w:rsidRDefault="005204E8" w:rsidP="005204E8">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65408" behindDoc="1" locked="0" layoutInCell="1" allowOverlap="1" wp14:anchorId="380C1658" wp14:editId="42C20915">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17052D">
      <w:rPr>
        <w:rFonts w:eastAsia="+mn-ea" w:cs="Arial"/>
        <w:noProof/>
        <w:color w:val="000000"/>
        <w:kern w:val="24"/>
        <w:sz w:val="14"/>
        <w:szCs w:val="14"/>
      </w:rPr>
      <w:drawing>
        <wp:anchor distT="0" distB="0" distL="114300" distR="114300" simplePos="0" relativeHeight="251666432" behindDoc="1" locked="0" layoutInCell="1" allowOverlap="1" wp14:anchorId="28E33FAD" wp14:editId="310E898B">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 name="Grafik 2"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17052D">
      <w:rPr>
        <w:rFonts w:eastAsia="+mn-ea" w:cs="Arial"/>
        <w:noProof/>
        <w:color w:val="000000"/>
        <w:kern w:val="24"/>
        <w:sz w:val="14"/>
        <w:szCs w:val="14"/>
      </w:rPr>
      <w:drawing>
        <wp:anchor distT="0" distB="0" distL="114300" distR="114300" simplePos="0" relativeHeight="251667456" behindDoc="1" locked="0" layoutInCell="1" allowOverlap="1" wp14:anchorId="15BF6E18" wp14:editId="6BEF44F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3"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222222"/>
        <w:sz w:val="16"/>
        <w:szCs w:val="16"/>
      </w:rPr>
      <w:t xml:space="preserve">© 2023 Schulverlag plus AG| Bestandteil von Artikel 90379 Dossier Weitblick NMG 01/2023 </w:t>
    </w:r>
    <w:r w:rsidRPr="00AE20AC">
      <w:rPr>
        <w:rFonts w:ascii="Arial" w:hAnsi="Arial" w:cs="Arial"/>
        <w:color w:val="000000"/>
        <w:sz w:val="16"/>
        <w:szCs w:val="16"/>
      </w:rPr>
      <w:t>–</w:t>
    </w:r>
    <w:r>
      <w:rPr>
        <w:rFonts w:ascii="Arial" w:hAnsi="Arial" w:cs="Arial"/>
        <w:color w:val="000000"/>
        <w:sz w:val="16"/>
        <w:szCs w:val="16"/>
      </w:rPr>
      <w:t xml:space="preserve"> GLITSCHIG LAUT</w:t>
    </w:r>
  </w:p>
  <w:p w14:paraId="400DA529" w14:textId="77777777" w:rsidR="005204E8" w:rsidRPr="00AE20AC" w:rsidRDefault="005204E8" w:rsidP="005204E8">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0C4064EB" w14:textId="5C03DC27" w:rsidR="00AE20AC" w:rsidRPr="005204E8" w:rsidRDefault="005204E8" w:rsidP="005204E8">
    <w:pPr>
      <w:pStyle w:val="Fuzeile"/>
      <w:rPr>
        <w:rFonts w:ascii="Arial" w:hAnsi="Arial" w:cs="Arial"/>
        <w:color w:val="222222"/>
        <w:szCs w:val="14"/>
      </w:rPr>
    </w:pPr>
    <w:r w:rsidRPr="00AE20AC">
      <w:rPr>
        <w:rFonts w:ascii="Arial" w:hAnsi="Arial" w:cs="Arial"/>
        <w:color w:val="222222"/>
        <w:szCs w:val="14"/>
      </w:rPr>
      <w:t xml:space="preserve">CC </w:t>
    </w:r>
    <w:r w:rsidRPr="00B37A68">
      <w:rPr>
        <w:rFonts w:ascii="Arial" w:hAnsi="Arial" w:cs="Arial"/>
        <w:color w:val="222222"/>
        <w:szCs w:val="14"/>
      </w:rPr>
      <w:t>BY-NC-SA</w:t>
    </w:r>
    <w:r w:rsidRPr="00AE20AC">
      <w:rPr>
        <w:rFonts w:ascii="Arial" w:hAnsi="Arial" w:cs="Arial"/>
        <w:color w:val="222222"/>
        <w:szCs w:val="14"/>
      </w:rPr>
      <w:t xml:space="preserve"> 3.0 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09C4" w14:textId="77777777" w:rsidR="00456622" w:rsidRDefault="005E0542" w:rsidP="00456622">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60288" behindDoc="1" locked="0" layoutInCell="1" allowOverlap="1" wp14:anchorId="6F443E22" wp14:editId="281088FA">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5" name="Grafik 9">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9">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2336" behindDoc="1" locked="0" layoutInCell="1" allowOverlap="1" wp14:anchorId="1D63A495" wp14:editId="12AD9FBB">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3360" behindDoc="1" locked="0" layoutInCell="1" allowOverlap="1" wp14:anchorId="29D573DF" wp14:editId="7CCAE88E">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Pr>
        <w:rFonts w:ascii="Arial" w:hAnsi="Arial" w:cs="Arial"/>
        <w:color w:val="222222"/>
        <w:sz w:val="16"/>
        <w:szCs w:val="16"/>
      </w:rPr>
      <w:t xml:space="preserve">© 2023 Schulverlag plus AG| Bestandteil von Artikel 90379 Dossier Weitblick NMG 01/2023 </w:t>
    </w:r>
    <w:r w:rsidR="00456622" w:rsidRPr="00AE20AC">
      <w:rPr>
        <w:rFonts w:ascii="Arial" w:hAnsi="Arial" w:cs="Arial"/>
        <w:color w:val="000000"/>
        <w:sz w:val="16"/>
        <w:szCs w:val="16"/>
      </w:rPr>
      <w:t>–</w:t>
    </w:r>
    <w:r w:rsidR="00456622">
      <w:rPr>
        <w:rFonts w:ascii="Arial" w:hAnsi="Arial" w:cs="Arial"/>
        <w:color w:val="000000"/>
        <w:sz w:val="16"/>
        <w:szCs w:val="16"/>
      </w:rPr>
      <w:t xml:space="preserve"> GLITSCHIG LAUT</w:t>
    </w:r>
  </w:p>
  <w:p w14:paraId="10C099EB" w14:textId="77777777" w:rsidR="00456622" w:rsidRPr="00AE20AC" w:rsidRDefault="00456622" w:rsidP="00456622">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47DD8D8F" w14:textId="77777777" w:rsidR="005E0542" w:rsidRPr="00456622" w:rsidRDefault="00456622" w:rsidP="00456622">
    <w:pPr>
      <w:pStyle w:val="Fuzeile"/>
      <w:rPr>
        <w:rFonts w:ascii="Arial" w:hAnsi="Arial" w:cs="Arial"/>
        <w:color w:val="222222"/>
        <w:szCs w:val="14"/>
      </w:rPr>
    </w:pPr>
    <w:r w:rsidRPr="00AE20AC">
      <w:rPr>
        <w:rFonts w:ascii="Arial" w:hAnsi="Arial" w:cs="Arial"/>
        <w:color w:val="222222"/>
        <w:szCs w:val="14"/>
      </w:rPr>
      <w:t xml:space="preserve">CC </w:t>
    </w:r>
    <w:r w:rsidRPr="00B37A68">
      <w:rPr>
        <w:rFonts w:ascii="Arial" w:hAnsi="Arial" w:cs="Arial"/>
        <w:color w:val="222222"/>
        <w:szCs w:val="14"/>
      </w:rPr>
      <w:t>BY-NC-SA</w:t>
    </w:r>
    <w:r w:rsidRPr="00AE20AC">
      <w:rPr>
        <w:rFonts w:ascii="Arial" w:hAnsi="Arial" w:cs="Arial"/>
        <w:color w:val="222222"/>
        <w:szCs w:val="14"/>
      </w:rPr>
      <w:t xml:space="preserve">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8354" w14:textId="77777777" w:rsidR="008F0F9E" w:rsidRDefault="008F0F9E" w:rsidP="008E42F7">
      <w:r>
        <w:separator/>
      </w:r>
    </w:p>
  </w:footnote>
  <w:footnote w:type="continuationSeparator" w:id="0">
    <w:p w14:paraId="69A676E1" w14:textId="77777777" w:rsidR="008F0F9E" w:rsidRDefault="008F0F9E" w:rsidP="008E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ED1D" w14:textId="77777777" w:rsidR="00EA216E" w:rsidRDefault="00EA216E" w:rsidP="00EA216E">
    <w:pPr>
      <w:ind w:left="6379" w:right="1" w:hanging="992"/>
    </w:pPr>
  </w:p>
  <w:p w14:paraId="3DDA533E" w14:textId="77777777" w:rsidR="00F35EC3" w:rsidRPr="00ED22BC" w:rsidRDefault="00DF56D8" w:rsidP="00ED22BC">
    <w:pPr>
      <w:ind w:left="7513" w:right="1" w:hanging="992"/>
    </w:pPr>
    <w:r w:rsidRPr="00DF56D8">
      <w:rPr>
        <w:noProof/>
      </w:rPr>
      <w:drawing>
        <wp:inline distT="0" distB="0" distL="0" distR="0" wp14:anchorId="4EE680C7" wp14:editId="7BE730B3">
          <wp:extent cx="2034025" cy="1258963"/>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2034025" cy="1258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7FC"/>
    <w:multiLevelType w:val="hybridMultilevel"/>
    <w:tmpl w:val="63A0582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547320A"/>
    <w:multiLevelType w:val="hybridMultilevel"/>
    <w:tmpl w:val="F27C0C3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B2776C3"/>
    <w:multiLevelType w:val="hybridMultilevel"/>
    <w:tmpl w:val="E842A90C"/>
    <w:lvl w:ilvl="0" w:tplc="FFAE656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A304B"/>
    <w:multiLevelType w:val="hybridMultilevel"/>
    <w:tmpl w:val="CF0EDE2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2A41938"/>
    <w:multiLevelType w:val="hybridMultilevel"/>
    <w:tmpl w:val="6B8094E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32049AB"/>
    <w:multiLevelType w:val="hybridMultilevel"/>
    <w:tmpl w:val="529A439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4074F9E"/>
    <w:multiLevelType w:val="hybridMultilevel"/>
    <w:tmpl w:val="6130DF96"/>
    <w:lvl w:ilvl="0" w:tplc="580A08B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6162A2"/>
    <w:multiLevelType w:val="hybridMultilevel"/>
    <w:tmpl w:val="A7D6424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2ADD193F"/>
    <w:multiLevelType w:val="hybridMultilevel"/>
    <w:tmpl w:val="9118AC8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B2D146D"/>
    <w:multiLevelType w:val="hybridMultilevel"/>
    <w:tmpl w:val="99E46A4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FC60B80"/>
    <w:multiLevelType w:val="hybridMultilevel"/>
    <w:tmpl w:val="95625D1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314C7B0C"/>
    <w:multiLevelType w:val="hybridMultilevel"/>
    <w:tmpl w:val="84EE278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70F66C0"/>
    <w:multiLevelType w:val="hybridMultilevel"/>
    <w:tmpl w:val="EFDC7E7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38C7751F"/>
    <w:multiLevelType w:val="hybridMultilevel"/>
    <w:tmpl w:val="E890929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AC42EB4"/>
    <w:multiLevelType w:val="hybridMultilevel"/>
    <w:tmpl w:val="B18AA8C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D75840"/>
    <w:multiLevelType w:val="hybridMultilevel"/>
    <w:tmpl w:val="D0E4782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CC14B2D"/>
    <w:multiLevelType w:val="hybridMultilevel"/>
    <w:tmpl w:val="177AF0C8"/>
    <w:lvl w:ilvl="0" w:tplc="08070001">
      <w:start w:val="1"/>
      <w:numFmt w:val="bullet"/>
      <w:lvlText w:val=""/>
      <w:lvlJc w:val="left"/>
      <w:pPr>
        <w:ind w:left="720" w:hanging="360"/>
      </w:pPr>
      <w:rPr>
        <w:rFonts w:ascii="Symbol" w:hAnsi="Symbol" w:hint="default"/>
      </w:rPr>
    </w:lvl>
    <w:lvl w:ilvl="1" w:tplc="B8181A0E">
      <w:numFmt w:val="bullet"/>
      <w:lvlText w:val="-"/>
      <w:lvlJc w:val="left"/>
      <w:pPr>
        <w:ind w:left="1440" w:hanging="360"/>
      </w:pPr>
      <w:rPr>
        <w:rFonts w:ascii="Arial" w:eastAsiaTheme="minorHAnsi"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C5E58AA"/>
    <w:multiLevelType w:val="hybridMultilevel"/>
    <w:tmpl w:val="3364FBB4"/>
    <w:lvl w:ilvl="0" w:tplc="CE38DDB6">
      <w:start w:val="2"/>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A6C5A46"/>
    <w:multiLevelType w:val="hybridMultilevel"/>
    <w:tmpl w:val="76308852"/>
    <w:lvl w:ilvl="0" w:tplc="7E142F00">
      <w:start w:val="1"/>
      <w:numFmt w:val="low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B787C09"/>
    <w:multiLevelType w:val="hybridMultilevel"/>
    <w:tmpl w:val="9766B74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DB602A9"/>
    <w:multiLevelType w:val="hybridMultilevel"/>
    <w:tmpl w:val="358C906E"/>
    <w:lvl w:ilvl="0" w:tplc="32CC1952">
      <w:start w:val="1"/>
      <w:numFmt w:val="lowerLetter"/>
      <w:lvlText w:val="%1)"/>
      <w:lvlJc w:val="left"/>
      <w:pPr>
        <w:ind w:left="720" w:hanging="360"/>
      </w:pPr>
      <w:rPr>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034110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6903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1143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6493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5086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4989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3896244">
    <w:abstractNumId w:val="4"/>
  </w:num>
  <w:num w:numId="8" w16cid:durableId="1058358200">
    <w:abstractNumId w:val="17"/>
  </w:num>
  <w:num w:numId="9" w16cid:durableId="343240177">
    <w:abstractNumId w:val="20"/>
  </w:num>
  <w:num w:numId="10" w16cid:durableId="1281646807">
    <w:abstractNumId w:val="18"/>
  </w:num>
  <w:num w:numId="11" w16cid:durableId="1713380439">
    <w:abstractNumId w:val="8"/>
  </w:num>
  <w:num w:numId="12" w16cid:durableId="569270582">
    <w:abstractNumId w:val="14"/>
  </w:num>
  <w:num w:numId="13" w16cid:durableId="1327979147">
    <w:abstractNumId w:val="6"/>
  </w:num>
  <w:num w:numId="14" w16cid:durableId="2101292873">
    <w:abstractNumId w:val="2"/>
  </w:num>
  <w:num w:numId="15" w16cid:durableId="1857382352">
    <w:abstractNumId w:val="1"/>
  </w:num>
  <w:num w:numId="16" w16cid:durableId="2123111800">
    <w:abstractNumId w:val="9"/>
  </w:num>
  <w:num w:numId="17" w16cid:durableId="602808219">
    <w:abstractNumId w:val="13"/>
  </w:num>
  <w:num w:numId="18" w16cid:durableId="94325221">
    <w:abstractNumId w:val="0"/>
  </w:num>
  <w:num w:numId="19" w16cid:durableId="739526745">
    <w:abstractNumId w:val="11"/>
  </w:num>
  <w:num w:numId="20" w16cid:durableId="501897520">
    <w:abstractNumId w:val="5"/>
  </w:num>
  <w:num w:numId="21" w16cid:durableId="601887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E8"/>
    <w:rsid w:val="00084341"/>
    <w:rsid w:val="000B3F90"/>
    <w:rsid w:val="000C0D44"/>
    <w:rsid w:val="00101FE8"/>
    <w:rsid w:val="0011273A"/>
    <w:rsid w:val="00122B6B"/>
    <w:rsid w:val="00132140"/>
    <w:rsid w:val="00132CA6"/>
    <w:rsid w:val="00137B26"/>
    <w:rsid w:val="001F321D"/>
    <w:rsid w:val="0025369E"/>
    <w:rsid w:val="002667DF"/>
    <w:rsid w:val="00284DA8"/>
    <w:rsid w:val="002B079B"/>
    <w:rsid w:val="002B644C"/>
    <w:rsid w:val="002F2D2B"/>
    <w:rsid w:val="00305E79"/>
    <w:rsid w:val="003241F9"/>
    <w:rsid w:val="0033088F"/>
    <w:rsid w:val="00376145"/>
    <w:rsid w:val="00383345"/>
    <w:rsid w:val="003B604F"/>
    <w:rsid w:val="00412C05"/>
    <w:rsid w:val="0041770B"/>
    <w:rsid w:val="00420BF6"/>
    <w:rsid w:val="00456622"/>
    <w:rsid w:val="004E6669"/>
    <w:rsid w:val="005204E8"/>
    <w:rsid w:val="00545950"/>
    <w:rsid w:val="00554B7A"/>
    <w:rsid w:val="005A198F"/>
    <w:rsid w:val="005A7994"/>
    <w:rsid w:val="005B6E1C"/>
    <w:rsid w:val="005C4F03"/>
    <w:rsid w:val="005D02B8"/>
    <w:rsid w:val="005E0542"/>
    <w:rsid w:val="005E079C"/>
    <w:rsid w:val="006359D5"/>
    <w:rsid w:val="00644058"/>
    <w:rsid w:val="00653821"/>
    <w:rsid w:val="00694E72"/>
    <w:rsid w:val="006A521E"/>
    <w:rsid w:val="006F346E"/>
    <w:rsid w:val="007062BD"/>
    <w:rsid w:val="007161A0"/>
    <w:rsid w:val="0075533C"/>
    <w:rsid w:val="0079249F"/>
    <w:rsid w:val="007943EA"/>
    <w:rsid w:val="007B0312"/>
    <w:rsid w:val="007E7CE0"/>
    <w:rsid w:val="00803922"/>
    <w:rsid w:val="00824853"/>
    <w:rsid w:val="0088544E"/>
    <w:rsid w:val="008C2A6C"/>
    <w:rsid w:val="008D706B"/>
    <w:rsid w:val="008E2A85"/>
    <w:rsid w:val="008E42F7"/>
    <w:rsid w:val="008F0F9E"/>
    <w:rsid w:val="00913FF9"/>
    <w:rsid w:val="00927538"/>
    <w:rsid w:val="00963190"/>
    <w:rsid w:val="009B3327"/>
    <w:rsid w:val="009C16CC"/>
    <w:rsid w:val="009C7F27"/>
    <w:rsid w:val="009F6293"/>
    <w:rsid w:val="00A04D8F"/>
    <w:rsid w:val="00A22EE7"/>
    <w:rsid w:val="00A41795"/>
    <w:rsid w:val="00A97DE7"/>
    <w:rsid w:val="00AB761D"/>
    <w:rsid w:val="00AC24B4"/>
    <w:rsid w:val="00AD7E16"/>
    <w:rsid w:val="00AE20AC"/>
    <w:rsid w:val="00AF0C73"/>
    <w:rsid w:val="00AF6834"/>
    <w:rsid w:val="00B00DA4"/>
    <w:rsid w:val="00B3314F"/>
    <w:rsid w:val="00B355EC"/>
    <w:rsid w:val="00B37A68"/>
    <w:rsid w:val="00B41495"/>
    <w:rsid w:val="00B4417B"/>
    <w:rsid w:val="00B717D0"/>
    <w:rsid w:val="00BA3446"/>
    <w:rsid w:val="00BA4AEA"/>
    <w:rsid w:val="00BC3807"/>
    <w:rsid w:val="00BF1817"/>
    <w:rsid w:val="00BF7CD5"/>
    <w:rsid w:val="00C02B4C"/>
    <w:rsid w:val="00C7420B"/>
    <w:rsid w:val="00C97110"/>
    <w:rsid w:val="00CF7B3B"/>
    <w:rsid w:val="00D15F69"/>
    <w:rsid w:val="00D227B0"/>
    <w:rsid w:val="00DB0D31"/>
    <w:rsid w:val="00DB6D96"/>
    <w:rsid w:val="00DC5258"/>
    <w:rsid w:val="00DC5DAD"/>
    <w:rsid w:val="00DE112F"/>
    <w:rsid w:val="00DE148E"/>
    <w:rsid w:val="00DF5224"/>
    <w:rsid w:val="00DF56D8"/>
    <w:rsid w:val="00E14F8B"/>
    <w:rsid w:val="00E43786"/>
    <w:rsid w:val="00E54E4C"/>
    <w:rsid w:val="00E71F9A"/>
    <w:rsid w:val="00E93437"/>
    <w:rsid w:val="00E966F8"/>
    <w:rsid w:val="00EA216E"/>
    <w:rsid w:val="00EA3331"/>
    <w:rsid w:val="00ED13DE"/>
    <w:rsid w:val="00ED22BC"/>
    <w:rsid w:val="00EE13AB"/>
    <w:rsid w:val="00F35060"/>
    <w:rsid w:val="00F35EC3"/>
    <w:rsid w:val="00F736E6"/>
    <w:rsid w:val="00F96807"/>
    <w:rsid w:val="00FD32E2"/>
    <w:rsid w:val="00FD7DAB"/>
    <w:rsid w:val="00FE544A"/>
    <w:rsid w:val="42E4851A"/>
    <w:rsid w:val="431228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F19FA9C"/>
  <w15:docId w15:val="{B41ACE5A-3A61-45E7-A3D3-82D2F524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16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42F7"/>
    <w:pPr>
      <w:tabs>
        <w:tab w:val="center" w:pos="4536"/>
        <w:tab w:val="right" w:pos="9072"/>
      </w:tabs>
    </w:pPr>
  </w:style>
  <w:style w:type="character" w:customStyle="1" w:styleId="KopfzeileZchn">
    <w:name w:val="Kopfzeile Zchn"/>
    <w:basedOn w:val="Absatz-Standardschriftart"/>
    <w:link w:val="Kopfzeile"/>
    <w:uiPriority w:val="99"/>
    <w:rsid w:val="008E42F7"/>
  </w:style>
  <w:style w:type="paragraph" w:styleId="Fuzeile">
    <w:name w:val="footer"/>
    <w:basedOn w:val="Standard"/>
    <w:link w:val="FuzeileZchn"/>
    <w:uiPriority w:val="99"/>
    <w:unhideWhenUsed/>
    <w:qFormat/>
    <w:rsid w:val="005A198F"/>
    <w:pPr>
      <w:tabs>
        <w:tab w:val="right" w:pos="9072"/>
      </w:tabs>
    </w:pPr>
    <w:rPr>
      <w:rFonts w:ascii="Frutiger LT Std 45 Light" w:hAnsi="Frutiger LT Std 45 Light" w:cs="Tahoma"/>
      <w:sz w:val="14"/>
      <w:szCs w:val="15"/>
    </w:rPr>
  </w:style>
  <w:style w:type="character" w:customStyle="1" w:styleId="FuzeileZchn">
    <w:name w:val="Fußzeile Zchn"/>
    <w:basedOn w:val="Absatz-Standardschriftart"/>
    <w:link w:val="Fuzeile"/>
    <w:uiPriority w:val="99"/>
    <w:rsid w:val="005A198F"/>
    <w:rPr>
      <w:rFonts w:ascii="Frutiger LT Std 45 Light" w:hAnsi="Frutiger LT Std 45 Light" w:cs="Tahoma"/>
      <w:sz w:val="14"/>
      <w:szCs w:val="15"/>
    </w:rPr>
  </w:style>
  <w:style w:type="paragraph" w:styleId="Sprechblasentext">
    <w:name w:val="Balloon Text"/>
    <w:basedOn w:val="Standard"/>
    <w:link w:val="SprechblasentextZchn"/>
    <w:uiPriority w:val="99"/>
    <w:semiHidden/>
    <w:unhideWhenUsed/>
    <w:rsid w:val="008E42F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E42F7"/>
    <w:rPr>
      <w:rFonts w:ascii="Lucida Grande" w:hAnsi="Lucida Grande" w:cs="Lucida Grande"/>
      <w:sz w:val="18"/>
      <w:szCs w:val="18"/>
    </w:rPr>
  </w:style>
  <w:style w:type="paragraph" w:customStyle="1" w:styleId="01Haupttitel">
    <w:name w:val="01_Haupttitel"/>
    <w:basedOn w:val="Standard"/>
    <w:uiPriority w:val="99"/>
    <w:qFormat/>
    <w:rsid w:val="0088544E"/>
    <w:pPr>
      <w:widowControl w:val="0"/>
      <w:tabs>
        <w:tab w:val="right" w:pos="208"/>
        <w:tab w:val="left" w:pos="384"/>
      </w:tabs>
      <w:autoSpaceDE w:val="0"/>
      <w:autoSpaceDN w:val="0"/>
      <w:adjustRightInd w:val="0"/>
      <w:jc w:val="both"/>
      <w:textAlignment w:val="center"/>
      <w:outlineLvl w:val="0"/>
    </w:pPr>
    <w:rPr>
      <w:rFonts w:ascii="FrutigerLTStd-BoldCn" w:hAnsi="FrutigerLTStd-BoldCn" w:cs="FrutigerLTStd-BoldCn"/>
      <w:b/>
      <w:bCs/>
      <w:caps/>
      <w:color w:val="006F79"/>
      <w:spacing w:val="4"/>
      <w:sz w:val="33"/>
      <w:szCs w:val="33"/>
    </w:rPr>
  </w:style>
  <w:style w:type="paragraph" w:customStyle="1" w:styleId="05Grundtext">
    <w:name w:val="05_Grundtext"/>
    <w:basedOn w:val="Standard"/>
    <w:uiPriority w:val="99"/>
    <w:qFormat/>
    <w:rsid w:val="00C02B4C"/>
    <w:pPr>
      <w:widowControl w:val="0"/>
      <w:tabs>
        <w:tab w:val="right" w:pos="184"/>
        <w:tab w:val="left" w:pos="340"/>
      </w:tabs>
      <w:autoSpaceDE w:val="0"/>
      <w:autoSpaceDN w:val="0"/>
      <w:adjustRightInd w:val="0"/>
      <w:spacing w:line="264" w:lineRule="auto"/>
      <w:jc w:val="both"/>
      <w:textAlignment w:val="center"/>
    </w:pPr>
    <w:rPr>
      <w:rFonts w:ascii="FrutigerLTStd-Light" w:hAnsi="FrutigerLTStd-Light" w:cs="FrutigerLTStd-Light"/>
      <w:color w:val="000000"/>
      <w:sz w:val="18"/>
      <w:szCs w:val="18"/>
    </w:rPr>
  </w:style>
  <w:style w:type="paragraph" w:customStyle="1" w:styleId="03Zwischentitel">
    <w:name w:val="03_Zwischentitel"/>
    <w:basedOn w:val="Standard"/>
    <w:uiPriority w:val="99"/>
    <w:qFormat/>
    <w:rsid w:val="0088544E"/>
    <w:pPr>
      <w:widowControl w:val="0"/>
      <w:autoSpaceDE w:val="0"/>
      <w:autoSpaceDN w:val="0"/>
      <w:adjustRightInd w:val="0"/>
      <w:spacing w:before="260" w:line="276" w:lineRule="auto"/>
      <w:textAlignment w:val="center"/>
      <w:outlineLvl w:val="0"/>
    </w:pPr>
    <w:rPr>
      <w:rFonts w:ascii="Frutiger LT Std 65 Bold" w:hAnsi="Frutiger LT Std 65 Bold" w:cs="GlyphaLTStd-Bold"/>
      <w:bCs/>
      <w:color w:val="006F79"/>
      <w:spacing w:val="2"/>
      <w:sz w:val="20"/>
      <w:szCs w:val="20"/>
    </w:rPr>
  </w:style>
  <w:style w:type="paragraph" w:styleId="Dokumentstruktur">
    <w:name w:val="Document Map"/>
    <w:basedOn w:val="Standard"/>
    <w:link w:val="DokumentstrukturZchn"/>
    <w:uiPriority w:val="99"/>
    <w:semiHidden/>
    <w:unhideWhenUsed/>
    <w:rsid w:val="007062BD"/>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7062BD"/>
    <w:rPr>
      <w:rFonts w:ascii="Lucida Grande" w:hAnsi="Lucida Grande" w:cs="Lucida Grande"/>
    </w:rPr>
  </w:style>
  <w:style w:type="character" w:styleId="Hyperlink">
    <w:name w:val="Hyperlink"/>
    <w:basedOn w:val="Absatz-Standardschriftart"/>
    <w:uiPriority w:val="99"/>
    <w:unhideWhenUsed/>
    <w:rsid w:val="00DE112F"/>
    <w:rPr>
      <w:color w:val="0000FF" w:themeColor="hyperlink"/>
      <w:u w:val="single"/>
    </w:rPr>
  </w:style>
  <w:style w:type="character" w:styleId="BesuchterLink">
    <w:name w:val="FollowedHyperlink"/>
    <w:basedOn w:val="Absatz-Standardschriftart"/>
    <w:uiPriority w:val="99"/>
    <w:semiHidden/>
    <w:unhideWhenUsed/>
    <w:rsid w:val="00554B7A"/>
    <w:rPr>
      <w:color w:val="800080" w:themeColor="followedHyperlink"/>
      <w:u w:val="single"/>
    </w:rPr>
  </w:style>
  <w:style w:type="paragraph" w:styleId="Listenabsatz">
    <w:name w:val="List Paragraph"/>
    <w:basedOn w:val="Standard"/>
    <w:uiPriority w:val="34"/>
    <w:qFormat/>
    <w:rsid w:val="005204E8"/>
    <w:pPr>
      <w:spacing w:after="160" w:line="256" w:lineRule="auto"/>
      <w:ind w:left="720"/>
      <w:contextualSpacing/>
    </w:pPr>
    <w:rPr>
      <w:rFonts w:ascii="Arial" w:eastAsiaTheme="minorHAnsi" w:hAnsi="Arial" w:cs="Arial"/>
      <w:sz w:val="20"/>
      <w:szCs w:val="20"/>
      <w:lang w:val="de-CH" w:eastAsia="en-US"/>
    </w:rPr>
  </w:style>
  <w:style w:type="paragraph" w:customStyle="1" w:styleId="Pa1">
    <w:name w:val="Pa1"/>
    <w:basedOn w:val="Standard"/>
    <w:next w:val="Standard"/>
    <w:uiPriority w:val="99"/>
    <w:rsid w:val="005204E8"/>
    <w:pPr>
      <w:autoSpaceDE w:val="0"/>
      <w:autoSpaceDN w:val="0"/>
      <w:adjustRightInd w:val="0"/>
      <w:spacing w:line="181" w:lineRule="atLeast"/>
    </w:pPr>
    <w:rPr>
      <w:rFonts w:ascii="Frutiger LT Std 45 Light" w:eastAsiaTheme="minorHAnsi" w:hAnsi="Frutiger LT Std 45 Light" w:cs="Arial"/>
      <w:lang w:eastAsia="en-US"/>
    </w:rPr>
  </w:style>
  <w:style w:type="table" w:styleId="Tabellenraster">
    <w:name w:val="Table Grid"/>
    <w:basedOn w:val="NormaleTabelle"/>
    <w:uiPriority w:val="39"/>
    <w:rsid w:val="005204E8"/>
    <w:rPr>
      <w:rFonts w:ascii="Arial" w:eastAsiaTheme="minorHAnsi" w:hAnsi="Arial" w:cs="Arial"/>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33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92518">
      <w:bodyDiv w:val="1"/>
      <w:marLeft w:val="0"/>
      <w:marRight w:val="0"/>
      <w:marTop w:val="0"/>
      <w:marBottom w:val="0"/>
      <w:divBdr>
        <w:top w:val="none" w:sz="0" w:space="0" w:color="auto"/>
        <w:left w:val="none" w:sz="0" w:space="0" w:color="auto"/>
        <w:bottom w:val="none" w:sz="0" w:space="0" w:color="auto"/>
        <w:right w:val="none" w:sz="0" w:space="0" w:color="auto"/>
      </w:divBdr>
    </w:div>
    <w:div w:id="1865702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Dropbox\4bis8\Dossiers\2023-01\Kopie%20Projektordner%20Verlag\50_Inhalte\Downloads\22-02_Vorlage_Downloads_ohne%20C%20(002).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78061-5E7B-4DBB-8578-A62FA57D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22-02_Vorlage_Downloads_ohne C (002)</Template>
  <TotalTime>0</TotalTime>
  <Pages>3</Pages>
  <Words>964</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Schulverlag</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Wyssen Hans-Peter</dc:creator>
  <cp:lastModifiedBy>Rähm Gerber Jacqueline</cp:lastModifiedBy>
  <cp:revision>6</cp:revision>
  <cp:lastPrinted>2016-08-15T09:07:00Z</cp:lastPrinted>
  <dcterms:created xsi:type="dcterms:W3CDTF">2023-04-04T09:30:00Z</dcterms:created>
  <dcterms:modified xsi:type="dcterms:W3CDTF">2023-04-06T08:53:00Z</dcterms:modified>
</cp:coreProperties>
</file>