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1D82" w14:textId="63C283BC" w:rsidR="001D70DE" w:rsidRPr="001D70DE" w:rsidRDefault="001D70DE" w:rsidP="001D70DE">
      <w:pPr>
        <w:pStyle w:val="01Haupttitel"/>
        <w:tabs>
          <w:tab w:val="clear" w:pos="208"/>
          <w:tab w:val="clear" w:pos="384"/>
        </w:tabs>
        <w:jc w:val="left"/>
        <w:rPr>
          <w:color w:val="44B1FF"/>
        </w:rPr>
      </w:pPr>
      <w:r w:rsidRPr="001D70DE">
        <w:rPr>
          <w:color w:val="44B1FF"/>
        </w:rPr>
        <w:t xml:space="preserve">Baustein </w:t>
      </w:r>
      <w:r w:rsidR="001E28DE">
        <w:rPr>
          <w:color w:val="44B1FF"/>
        </w:rPr>
        <w:t>3</w:t>
      </w:r>
      <w:r w:rsidRPr="001D70DE">
        <w:rPr>
          <w:color w:val="44B1FF"/>
        </w:rPr>
        <w:t xml:space="preserve">: Sprachplanung für Baustein </w:t>
      </w:r>
      <w:r w:rsidR="001E28DE">
        <w:rPr>
          <w:color w:val="44B1FF"/>
        </w:rPr>
        <w:t>3</w:t>
      </w:r>
    </w:p>
    <w:p w14:paraId="19B6C558" w14:textId="77777777" w:rsidR="001D70DE" w:rsidRPr="0089267E" w:rsidRDefault="001D70DE" w:rsidP="001D70DE">
      <w:pPr>
        <w:pStyle w:val="01Haupttitel"/>
        <w:jc w:val="left"/>
        <w:rPr>
          <w:rFonts w:ascii="Arial" w:hAnsi="Arial" w:cs="Arial"/>
          <w:b w:val="0"/>
          <w:bCs w:val="0"/>
          <w:caps w:val="0"/>
          <w:color w:val="000000" w:themeColor="text1"/>
          <w:sz w:val="18"/>
          <w:szCs w:val="18"/>
        </w:rPr>
      </w:pPr>
    </w:p>
    <w:p w14:paraId="05C5A9E2" w14:textId="77777777" w:rsidR="009B7CB7" w:rsidRPr="00AD43B4" w:rsidRDefault="009B7CB7" w:rsidP="009B7CB7">
      <w:pPr>
        <w:pStyle w:val="01Haupttitel"/>
        <w:jc w:val="left"/>
        <w:rPr>
          <w:rFonts w:ascii="Arial" w:hAnsi="Arial" w:cs="Arial"/>
          <w:b w:val="0"/>
          <w:bCs w:val="0"/>
          <w:caps w:val="0"/>
          <w:color w:val="000000" w:themeColor="text1"/>
          <w:sz w:val="20"/>
          <w:szCs w:val="20"/>
        </w:rPr>
      </w:pPr>
      <w:r w:rsidRPr="00AD43B4">
        <w:rPr>
          <w:rFonts w:ascii="Arial" w:hAnsi="Arial" w:cs="Arial"/>
          <w:caps w:val="0"/>
          <w:color w:val="000000" w:themeColor="text1"/>
          <w:sz w:val="20"/>
          <w:szCs w:val="20"/>
        </w:rPr>
        <w:t>Vorbemerkung:</w:t>
      </w:r>
      <w:r w:rsidRPr="00AD43B4">
        <w:rPr>
          <w:rFonts w:ascii="Arial" w:hAnsi="Arial" w:cs="Arial"/>
          <w:b w:val="0"/>
          <w:bCs w:val="0"/>
          <w:caps w:val="0"/>
          <w:color w:val="000000" w:themeColor="text1"/>
          <w:sz w:val="20"/>
          <w:szCs w:val="20"/>
        </w:rPr>
        <w:t xml:space="preserve"> Die vorliegende Planung versteht sich als eine exemplarische Form der sprachlichen Planung. Sie ist nicht umfassend und zeigt lediglich Teile einer möglichen (ausführlicheren) Form der Sprachplanung. Sie soll erweitert, modifiziert und/oder auf einzelne Lerngelegenheiten angepasst werden und dem von der Lehrperson gewählten Vertiefungsgrad der einzelnen Elemente der Verlaufsplanung entsprechen. </w:t>
      </w:r>
      <w:r w:rsidRPr="00AD43B4">
        <w:rPr>
          <w:rFonts w:ascii="Arial" w:hAnsi="Arial" w:cs="Arial"/>
          <w:b w:val="0"/>
          <w:bCs w:val="0"/>
          <w:caps w:val="0"/>
          <w:color w:val="000000" w:themeColor="text1"/>
          <w:sz w:val="20"/>
          <w:szCs w:val="20"/>
        </w:rPr>
        <w:br/>
        <w:t>Wichtig ist der Grad der Konkretisierung: Wörter und Wendungen, aber auch der Erwartungshorizont sollen konkret und authentisch ausformuliert sein.</w:t>
      </w:r>
    </w:p>
    <w:p w14:paraId="0B1302DE" w14:textId="77777777" w:rsidR="009B7CB7" w:rsidRPr="004118DD" w:rsidRDefault="009B7CB7" w:rsidP="009B7CB7">
      <w:pPr>
        <w:pStyle w:val="01Haupttitel"/>
        <w:jc w:val="left"/>
        <w:rPr>
          <w:rFonts w:ascii="Arial" w:hAnsi="Arial" w:cs="Arial"/>
          <w:sz w:val="18"/>
          <w:szCs w:val="18"/>
        </w:rPr>
      </w:pPr>
    </w:p>
    <w:tbl>
      <w:tblPr>
        <w:tblStyle w:val="Tabellenraster"/>
        <w:tblW w:w="9906" w:type="dxa"/>
        <w:tblInd w:w="0" w:type="dxa"/>
        <w:tblLook w:val="04A0" w:firstRow="1" w:lastRow="0" w:firstColumn="1" w:lastColumn="0" w:noHBand="0" w:noVBand="1"/>
      </w:tblPr>
      <w:tblGrid>
        <w:gridCol w:w="4957"/>
        <w:gridCol w:w="4949"/>
      </w:tblGrid>
      <w:tr w:rsidR="009B7CB7" w:rsidRPr="00AD43B4" w14:paraId="270F0DD2" w14:textId="77777777" w:rsidTr="007F60E3">
        <w:tc>
          <w:tcPr>
            <w:tcW w:w="4957" w:type="dxa"/>
            <w:tcBorders>
              <w:top w:val="single" w:sz="4" w:space="0" w:color="auto"/>
              <w:left w:val="single" w:sz="4" w:space="0" w:color="auto"/>
              <w:bottom w:val="nil"/>
              <w:right w:val="single" w:sz="4" w:space="0" w:color="auto"/>
            </w:tcBorders>
            <w:hideMark/>
          </w:tcPr>
          <w:p w14:paraId="7361C83A" w14:textId="77777777" w:rsidR="009B7CB7" w:rsidRPr="00ED5F69" w:rsidRDefault="009B7CB7" w:rsidP="007F60E3">
            <w:pPr>
              <w:rPr>
                <w:i/>
                <w:iCs/>
                <w:color w:val="7F7F7F" w:themeColor="text1" w:themeTint="80"/>
                <w:sz w:val="18"/>
                <w:szCs w:val="18"/>
                <w:lang w:val="de-CH"/>
              </w:rPr>
            </w:pPr>
            <w:r w:rsidRPr="00ED5F69">
              <w:rPr>
                <w:i/>
                <w:iCs/>
                <w:color w:val="7F7F7F" w:themeColor="text1" w:themeTint="80"/>
                <w:sz w:val="18"/>
                <w:szCs w:val="18"/>
                <w:lang w:val="de-CH"/>
              </w:rPr>
              <w:t>Angaben zu Klasse / zu den SuS</w:t>
            </w:r>
          </w:p>
        </w:tc>
        <w:tc>
          <w:tcPr>
            <w:tcW w:w="4949" w:type="dxa"/>
            <w:tcBorders>
              <w:top w:val="single" w:sz="4" w:space="0" w:color="auto"/>
              <w:left w:val="single" w:sz="4" w:space="0" w:color="auto"/>
              <w:bottom w:val="nil"/>
              <w:right w:val="single" w:sz="4" w:space="0" w:color="auto"/>
            </w:tcBorders>
            <w:hideMark/>
          </w:tcPr>
          <w:p w14:paraId="094B4126" w14:textId="77777777" w:rsidR="009B7CB7" w:rsidRPr="00ED5F69" w:rsidRDefault="009B7CB7" w:rsidP="007F60E3">
            <w:pPr>
              <w:rPr>
                <w:i/>
                <w:iCs/>
                <w:color w:val="7F7F7F" w:themeColor="text1" w:themeTint="80"/>
                <w:sz w:val="18"/>
                <w:szCs w:val="18"/>
                <w:lang w:val="de-CH"/>
              </w:rPr>
            </w:pPr>
            <w:r w:rsidRPr="00ED5F69">
              <w:rPr>
                <w:i/>
                <w:iCs/>
                <w:color w:val="7F7F7F" w:themeColor="text1" w:themeTint="80"/>
                <w:sz w:val="18"/>
                <w:szCs w:val="18"/>
                <w:lang w:val="de-CH"/>
              </w:rPr>
              <w:t>Lernumgebung(en), Aufgabenstellung(en), Erkenntnisziele</w:t>
            </w:r>
          </w:p>
        </w:tc>
      </w:tr>
      <w:tr w:rsidR="009B7CB7" w:rsidRPr="00ED5F69" w14:paraId="1080C63C" w14:textId="77777777" w:rsidTr="007F60E3">
        <w:trPr>
          <w:trHeight w:val="851"/>
        </w:trPr>
        <w:tc>
          <w:tcPr>
            <w:tcW w:w="4957" w:type="dxa"/>
            <w:tcBorders>
              <w:top w:val="nil"/>
              <w:left w:val="single" w:sz="4" w:space="0" w:color="auto"/>
              <w:bottom w:val="nil"/>
              <w:right w:val="single" w:sz="4" w:space="0" w:color="auto"/>
            </w:tcBorders>
          </w:tcPr>
          <w:p w14:paraId="079201EA" w14:textId="77777777" w:rsidR="009B7CB7" w:rsidRPr="00ED5F69" w:rsidRDefault="009B7CB7" w:rsidP="007F60E3">
            <w:pPr>
              <w:rPr>
                <w:sz w:val="18"/>
                <w:szCs w:val="18"/>
                <w:lang w:val="de-CH"/>
              </w:rPr>
            </w:pPr>
          </w:p>
        </w:tc>
        <w:tc>
          <w:tcPr>
            <w:tcW w:w="4949" w:type="dxa"/>
            <w:tcBorders>
              <w:top w:val="nil"/>
              <w:left w:val="single" w:sz="4" w:space="0" w:color="auto"/>
              <w:bottom w:val="nil"/>
              <w:right w:val="single" w:sz="4" w:space="0" w:color="auto"/>
            </w:tcBorders>
          </w:tcPr>
          <w:p w14:paraId="07603292" w14:textId="77777777" w:rsidR="009B7CB7" w:rsidRPr="00B633B2" w:rsidRDefault="009B7CB7" w:rsidP="009B7CB7">
            <w:pPr>
              <w:pStyle w:val="Default"/>
              <w:numPr>
                <w:ilvl w:val="0"/>
                <w:numId w:val="11"/>
              </w:numPr>
              <w:ind w:left="316" w:hanging="284"/>
              <w:rPr>
                <w:rFonts w:ascii="Arial" w:hAnsi="Arial" w:cs="Arial"/>
                <w:color w:val="000000" w:themeColor="text1"/>
                <w:sz w:val="18"/>
                <w:szCs w:val="18"/>
                <w:lang w:val="de-CH"/>
              </w:rPr>
            </w:pPr>
            <w:r w:rsidRPr="00EC27E9">
              <w:rPr>
                <w:rFonts w:ascii="Arial" w:hAnsi="Arial" w:cs="Arial"/>
                <w:b/>
                <w:bCs/>
                <w:color w:val="000000" w:themeColor="text1"/>
                <w:sz w:val="18"/>
                <w:szCs w:val="18"/>
                <w:lang w:val="de-CH"/>
              </w:rPr>
              <w:t>Muster mit Zahlen</w:t>
            </w:r>
            <w:r w:rsidRPr="00ED5F69">
              <w:rPr>
                <w:rFonts w:ascii="Arial" w:hAnsi="Arial" w:cs="Arial"/>
                <w:color w:val="000000" w:themeColor="text1"/>
                <w:sz w:val="18"/>
                <w:szCs w:val="18"/>
                <w:lang w:val="de-CH"/>
              </w:rPr>
              <w:br/>
            </w:r>
            <w:r>
              <w:rPr>
                <w:rFonts w:ascii="Arial" w:hAnsi="Arial" w:cs="Arial"/>
                <w:color w:val="000000" w:themeColor="text1"/>
                <w:sz w:val="18"/>
                <w:szCs w:val="18"/>
                <w:lang w:val="de-CH"/>
              </w:rPr>
              <w:t>In Baustein 3 erkunden die Kinder Zahlen und verschiedene Zahldarstellung. Es stehen verschiedene Spiele und spielerische Tätigkeiten zur Verfügung.</w:t>
            </w:r>
          </w:p>
        </w:tc>
      </w:tr>
      <w:tr w:rsidR="009B7CB7" w:rsidRPr="00ED5F69" w14:paraId="6E623140" w14:textId="77777777" w:rsidTr="007F60E3">
        <w:tc>
          <w:tcPr>
            <w:tcW w:w="9906"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3741B24E" w14:textId="77777777" w:rsidR="009B7CB7" w:rsidRPr="00ED5F69" w:rsidRDefault="009B7CB7" w:rsidP="007F60E3">
            <w:pPr>
              <w:jc w:val="center"/>
              <w:rPr>
                <w:b/>
                <w:bCs/>
                <w:lang w:val="de-CH"/>
              </w:rPr>
            </w:pPr>
            <w:r w:rsidRPr="00ED5F69">
              <w:rPr>
                <w:b/>
                <w:bCs/>
                <w:lang w:val="de-CH"/>
              </w:rPr>
              <w:t>Sprachhandlungen</w:t>
            </w:r>
          </w:p>
        </w:tc>
      </w:tr>
      <w:tr w:rsidR="009B7CB7" w:rsidRPr="00AD43B4" w14:paraId="53551071" w14:textId="77777777" w:rsidTr="007F60E3">
        <w:tc>
          <w:tcPr>
            <w:tcW w:w="4957" w:type="dxa"/>
            <w:tcBorders>
              <w:top w:val="single" w:sz="4" w:space="0" w:color="auto"/>
              <w:left w:val="single" w:sz="4" w:space="0" w:color="auto"/>
              <w:bottom w:val="nil"/>
              <w:right w:val="single" w:sz="4" w:space="0" w:color="auto"/>
            </w:tcBorders>
            <w:shd w:val="clear" w:color="auto" w:fill="D9F2D0" w:themeFill="accent6" w:themeFillTint="33"/>
            <w:hideMark/>
          </w:tcPr>
          <w:p w14:paraId="48085910" w14:textId="77777777" w:rsidR="009B7CB7" w:rsidRPr="00ED5F69" w:rsidRDefault="009B7CB7" w:rsidP="007F60E3">
            <w:pPr>
              <w:rPr>
                <w:i/>
                <w:iCs/>
                <w:color w:val="7F7F7F" w:themeColor="text1" w:themeTint="80"/>
                <w:sz w:val="18"/>
                <w:szCs w:val="18"/>
                <w:lang w:val="de-CH"/>
              </w:rPr>
            </w:pPr>
            <w:r w:rsidRPr="00ED5F69">
              <w:rPr>
                <w:i/>
                <w:iCs/>
                <w:color w:val="7F7F7F" w:themeColor="text1" w:themeTint="80"/>
                <w:sz w:val="18"/>
                <w:szCs w:val="18"/>
                <w:lang w:val="de-CH"/>
              </w:rPr>
              <w:t>Sprachhandlung der Kinder (erklären, beschreiben, begründen, …)</w:t>
            </w:r>
          </w:p>
        </w:tc>
        <w:tc>
          <w:tcPr>
            <w:tcW w:w="4949" w:type="dxa"/>
            <w:tcBorders>
              <w:top w:val="single" w:sz="4" w:space="0" w:color="auto"/>
              <w:left w:val="single" w:sz="4" w:space="0" w:color="auto"/>
              <w:bottom w:val="nil"/>
              <w:right w:val="single" w:sz="4" w:space="0" w:color="auto"/>
            </w:tcBorders>
            <w:shd w:val="clear" w:color="auto" w:fill="D9F2D0" w:themeFill="accent6" w:themeFillTint="33"/>
            <w:hideMark/>
          </w:tcPr>
          <w:p w14:paraId="034D9B8D" w14:textId="77777777" w:rsidR="009B7CB7" w:rsidRPr="00ED5F69" w:rsidRDefault="009B7CB7" w:rsidP="007F60E3">
            <w:pPr>
              <w:rPr>
                <w:i/>
                <w:iCs/>
                <w:color w:val="7F7F7F" w:themeColor="text1" w:themeTint="80"/>
                <w:sz w:val="18"/>
                <w:szCs w:val="18"/>
                <w:lang w:val="de-CH"/>
              </w:rPr>
            </w:pPr>
            <w:r w:rsidRPr="00ED5F69">
              <w:rPr>
                <w:i/>
                <w:iCs/>
                <w:color w:val="7F7F7F" w:themeColor="text1" w:themeTint="80"/>
                <w:sz w:val="18"/>
                <w:szCs w:val="18"/>
                <w:lang w:val="de-CH"/>
              </w:rPr>
              <w:t>Sprachliche Rolle der Lehrperson (Lenkung durch LP hoch &gt; niedrig): LP-Vortrag &gt; fragend-entwickelnder Dialog &gt; sokratischer Dialog &gt; Gespräch mit SuS &gt; Diskussion &gt; Austausch</w:t>
            </w:r>
          </w:p>
        </w:tc>
      </w:tr>
      <w:tr w:rsidR="009B7CB7" w:rsidRPr="00AD43B4" w14:paraId="7F19BA48" w14:textId="77777777" w:rsidTr="007F60E3">
        <w:trPr>
          <w:trHeight w:val="1663"/>
        </w:trPr>
        <w:tc>
          <w:tcPr>
            <w:tcW w:w="4957" w:type="dxa"/>
            <w:tcBorders>
              <w:top w:val="nil"/>
              <w:left w:val="single" w:sz="4" w:space="0" w:color="auto"/>
              <w:bottom w:val="single" w:sz="4" w:space="0" w:color="auto"/>
              <w:right w:val="single" w:sz="4" w:space="0" w:color="auto"/>
            </w:tcBorders>
          </w:tcPr>
          <w:p w14:paraId="01649CF1" w14:textId="699988D3" w:rsidR="009B7CB7" w:rsidRPr="00B633B2" w:rsidRDefault="009B7CB7" w:rsidP="009B7CB7">
            <w:pPr>
              <w:pStyle w:val="Listenabsatz"/>
              <w:numPr>
                <w:ilvl w:val="0"/>
                <w:numId w:val="12"/>
              </w:numPr>
              <w:ind w:left="315" w:hanging="284"/>
              <w:rPr>
                <w:color w:val="000000" w:themeColor="text1"/>
                <w:sz w:val="18"/>
                <w:szCs w:val="18"/>
                <w:lang w:val="de-CH"/>
              </w:rPr>
            </w:pPr>
            <w:r>
              <w:rPr>
                <w:color w:val="000000" w:themeColor="text1"/>
                <w:sz w:val="18"/>
                <w:szCs w:val="18"/>
                <w:lang w:val="de-CH"/>
              </w:rPr>
              <w:t>Zahlen</w:t>
            </w:r>
            <w:r w:rsidR="00105E49">
              <w:rPr>
                <w:color w:val="000000" w:themeColor="text1"/>
                <w:sz w:val="18"/>
                <w:szCs w:val="18"/>
                <w:lang w:val="de-CH"/>
              </w:rPr>
              <w:t xml:space="preserve"> benennen</w:t>
            </w:r>
            <w:r>
              <w:rPr>
                <w:color w:val="000000" w:themeColor="text1"/>
                <w:sz w:val="18"/>
                <w:szCs w:val="18"/>
                <w:lang w:val="de-CH"/>
              </w:rPr>
              <w:t>, Muster</w:t>
            </w:r>
            <w:r w:rsidR="00105E49">
              <w:rPr>
                <w:color w:val="000000" w:themeColor="text1"/>
                <w:sz w:val="18"/>
                <w:szCs w:val="18"/>
                <w:lang w:val="de-CH"/>
              </w:rPr>
              <w:t xml:space="preserve"> beschreiben</w:t>
            </w:r>
            <w:r>
              <w:rPr>
                <w:color w:val="000000" w:themeColor="text1"/>
                <w:sz w:val="18"/>
                <w:szCs w:val="18"/>
                <w:lang w:val="de-CH"/>
              </w:rPr>
              <w:t>, eigene Lösungen und Erfahrungen erklären und besprechen</w:t>
            </w:r>
          </w:p>
        </w:tc>
        <w:tc>
          <w:tcPr>
            <w:tcW w:w="4949" w:type="dxa"/>
            <w:tcBorders>
              <w:top w:val="nil"/>
              <w:left w:val="single" w:sz="4" w:space="0" w:color="auto"/>
              <w:bottom w:val="single" w:sz="4" w:space="0" w:color="auto"/>
              <w:right w:val="single" w:sz="4" w:space="0" w:color="auto"/>
            </w:tcBorders>
          </w:tcPr>
          <w:p w14:paraId="0BE58486" w14:textId="77777777" w:rsidR="009B7CB7" w:rsidRPr="00B633B2" w:rsidRDefault="009B7CB7" w:rsidP="009B7CB7">
            <w:pPr>
              <w:pStyle w:val="Listenabsatz"/>
              <w:numPr>
                <w:ilvl w:val="0"/>
                <w:numId w:val="13"/>
              </w:numPr>
              <w:ind w:left="316" w:hanging="284"/>
              <w:rPr>
                <w:color w:val="000000" w:themeColor="text1"/>
                <w:sz w:val="18"/>
                <w:szCs w:val="18"/>
                <w:lang w:val="de-CH"/>
              </w:rPr>
            </w:pPr>
            <w:r>
              <w:rPr>
                <w:color w:val="000000" w:themeColor="text1"/>
                <w:sz w:val="18"/>
                <w:szCs w:val="18"/>
                <w:lang w:val="de-CH"/>
              </w:rPr>
              <w:t xml:space="preserve">Der Baustein 3 besteht aus vielen Spielen/spielerischen Tätigkeiten, während einer längeren Zeit durchgeführt werde können. Die Einführung erfordert einen LP-Vortrag und mit zunehmender Ritualisierung nimmt die Lenkung der LP ab. </w:t>
            </w:r>
            <w:r>
              <w:rPr>
                <w:color w:val="000000" w:themeColor="text1"/>
                <w:sz w:val="18"/>
                <w:szCs w:val="18"/>
                <w:lang w:val="de-CH"/>
              </w:rPr>
              <w:br/>
              <w:t>Die LP moderiert ggf. den Austausch unter den Kindern und/oder gibt Impulse (fachliche, sprachliche, fachsprachliche)</w:t>
            </w:r>
          </w:p>
        </w:tc>
      </w:tr>
      <w:tr w:rsidR="009B7CB7" w:rsidRPr="00ED5F69" w14:paraId="07A3B547" w14:textId="77777777" w:rsidTr="007F60E3">
        <w:tc>
          <w:tcPr>
            <w:tcW w:w="9906"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190C4AF1" w14:textId="77777777" w:rsidR="009B7CB7" w:rsidRPr="00ED5F69" w:rsidRDefault="009B7CB7" w:rsidP="007F60E3">
            <w:pPr>
              <w:jc w:val="center"/>
              <w:rPr>
                <w:b/>
                <w:bCs/>
                <w:lang w:val="de-CH"/>
              </w:rPr>
            </w:pPr>
            <w:r w:rsidRPr="00ED5F69">
              <w:rPr>
                <w:b/>
                <w:bCs/>
                <w:lang w:val="de-CH"/>
              </w:rPr>
              <w:t>Sprachliche Mittel</w:t>
            </w:r>
          </w:p>
        </w:tc>
      </w:tr>
      <w:tr w:rsidR="009B7CB7" w:rsidRPr="00AD43B4" w14:paraId="5201B117" w14:textId="77777777" w:rsidTr="007F60E3">
        <w:tc>
          <w:tcPr>
            <w:tcW w:w="9906" w:type="dxa"/>
            <w:gridSpan w:val="2"/>
            <w:tcBorders>
              <w:top w:val="single" w:sz="4" w:space="0" w:color="auto"/>
              <w:left w:val="single" w:sz="4" w:space="0" w:color="auto"/>
              <w:bottom w:val="nil"/>
              <w:right w:val="single" w:sz="4" w:space="0" w:color="auto"/>
            </w:tcBorders>
            <w:shd w:val="clear" w:color="auto" w:fill="D9F2D0" w:themeFill="accent6" w:themeFillTint="33"/>
            <w:hideMark/>
          </w:tcPr>
          <w:p w14:paraId="2E6E2156" w14:textId="77777777" w:rsidR="009B7CB7" w:rsidRPr="00ED5F69" w:rsidRDefault="009B7CB7" w:rsidP="007F60E3">
            <w:pPr>
              <w:rPr>
                <w:i/>
                <w:iCs/>
                <w:color w:val="7F7F7F" w:themeColor="text1" w:themeTint="80"/>
                <w:sz w:val="18"/>
                <w:szCs w:val="18"/>
                <w:lang w:val="de-CH"/>
              </w:rPr>
            </w:pPr>
            <w:r w:rsidRPr="00ED5F69">
              <w:rPr>
                <w:i/>
                <w:iCs/>
                <w:color w:val="7F7F7F" w:themeColor="text1" w:themeTint="80"/>
                <w:sz w:val="18"/>
                <w:szCs w:val="18"/>
                <w:lang w:val="de-CH"/>
              </w:rPr>
              <w:t>Wörter und Wendungen (Satzanfänge, Formulierungen, satzübergreifende Strukturen)</w:t>
            </w:r>
          </w:p>
        </w:tc>
      </w:tr>
      <w:tr w:rsidR="009B7CB7" w:rsidRPr="00AD43B4" w14:paraId="0D3A857C" w14:textId="77777777" w:rsidTr="00D847B0">
        <w:trPr>
          <w:trHeight w:val="1739"/>
        </w:trPr>
        <w:tc>
          <w:tcPr>
            <w:tcW w:w="9906" w:type="dxa"/>
            <w:gridSpan w:val="2"/>
            <w:tcBorders>
              <w:top w:val="nil"/>
              <w:left w:val="single" w:sz="4" w:space="0" w:color="auto"/>
              <w:bottom w:val="single" w:sz="4" w:space="0" w:color="auto"/>
              <w:right w:val="single" w:sz="4" w:space="0" w:color="auto"/>
            </w:tcBorders>
          </w:tcPr>
          <w:p w14:paraId="25F398D2" w14:textId="77777777" w:rsidR="009B7CB7" w:rsidRPr="00B633B2" w:rsidRDefault="009B7CB7" w:rsidP="009B7CB7">
            <w:pPr>
              <w:pStyle w:val="Listenabsatz"/>
              <w:numPr>
                <w:ilvl w:val="0"/>
                <w:numId w:val="14"/>
              </w:numPr>
              <w:ind w:left="315" w:hanging="315"/>
              <w:rPr>
                <w:color w:val="000000" w:themeColor="text1"/>
                <w:sz w:val="18"/>
                <w:szCs w:val="18"/>
                <w:lang w:val="de-CH"/>
              </w:rPr>
            </w:pPr>
            <w:r>
              <w:rPr>
                <w:color w:val="000000" w:themeColor="text1"/>
                <w:sz w:val="18"/>
                <w:szCs w:val="18"/>
                <w:lang w:val="de-CH"/>
              </w:rPr>
              <w:t>die Zahl, zählen, abzählen, die Ziffer, die Zahlenreihe, vorwärts/rückwärts zählen, zählen von … bis …</w:t>
            </w:r>
            <w:r>
              <w:rPr>
                <w:color w:val="000000" w:themeColor="text1"/>
                <w:sz w:val="18"/>
                <w:szCs w:val="18"/>
                <w:lang w:val="de-CH"/>
              </w:rPr>
              <w:br/>
              <w:t>die Darstellung, darstellen, etwas erklären, in die richtige Reihenfolge bringen</w:t>
            </w:r>
            <w:r w:rsidRPr="00EC27E9">
              <w:rPr>
                <w:color w:val="000000" w:themeColor="text1"/>
                <w:sz w:val="18"/>
                <w:szCs w:val="18"/>
                <w:lang w:val="de-CH"/>
              </w:rPr>
              <w:br/>
            </w:r>
            <w:r>
              <w:rPr>
                <w:color w:val="000000" w:themeColor="text1"/>
                <w:sz w:val="18"/>
                <w:szCs w:val="18"/>
                <w:lang w:val="de-CH"/>
              </w:rPr>
              <w:t xml:space="preserve">der Würfel, die Würfelzahl, die Würfelpunkte, würfeln, ich habe eine … </w:t>
            </w:r>
            <w:r w:rsidRPr="0067071B">
              <w:rPr>
                <w:b/>
                <w:bCs/>
                <w:color w:val="000000" w:themeColor="text1"/>
                <w:sz w:val="18"/>
                <w:szCs w:val="18"/>
                <w:lang w:val="de-CH"/>
              </w:rPr>
              <w:t>ge</w:t>
            </w:r>
            <w:r>
              <w:rPr>
                <w:color w:val="000000" w:themeColor="text1"/>
                <w:sz w:val="18"/>
                <w:szCs w:val="18"/>
                <w:lang w:val="de-CH"/>
              </w:rPr>
              <w:t>würfelt</w:t>
            </w:r>
            <w:r>
              <w:rPr>
                <w:color w:val="000000" w:themeColor="text1"/>
                <w:sz w:val="18"/>
                <w:szCs w:val="18"/>
                <w:lang w:val="de-CH"/>
              </w:rPr>
              <w:br/>
              <w:t>der Finger, die Fingerzahlen, zeige die Zahl … mit den/deinen Fingern</w:t>
            </w:r>
            <w:r>
              <w:rPr>
                <w:color w:val="000000" w:themeColor="text1"/>
                <w:sz w:val="18"/>
                <w:szCs w:val="18"/>
                <w:lang w:val="de-CH"/>
              </w:rPr>
              <w:br/>
              <w:t>der Daumen, der Zeigefinger, der Mittelfinger, der Ringfinger, der kleine Finger</w:t>
            </w:r>
            <w:r>
              <w:rPr>
                <w:color w:val="000000" w:themeColor="text1"/>
                <w:sz w:val="18"/>
                <w:szCs w:val="18"/>
                <w:lang w:val="de-CH"/>
              </w:rPr>
              <w:br/>
              <w:t>der Strich, die Strichzahl, das Stäbchen, der Querstrich</w:t>
            </w:r>
            <w:r>
              <w:rPr>
                <w:color w:val="000000" w:themeColor="text1"/>
                <w:sz w:val="18"/>
                <w:szCs w:val="18"/>
                <w:lang w:val="de-CH"/>
              </w:rPr>
              <w:br/>
              <w:t>du bist an der Reihe, wer ist an der Reihe?, du bist der/die Nächste</w:t>
            </w:r>
            <w:r>
              <w:rPr>
                <w:color w:val="000000" w:themeColor="text1"/>
                <w:sz w:val="18"/>
                <w:szCs w:val="18"/>
                <w:lang w:val="de-CH"/>
              </w:rPr>
              <w:br/>
              <w:t>mehr, weniger, gleich viel</w:t>
            </w:r>
          </w:p>
        </w:tc>
      </w:tr>
    </w:tbl>
    <w:p w14:paraId="2EC29568" w14:textId="77777777" w:rsidR="00D847B0" w:rsidRPr="00D847B0" w:rsidRDefault="00D847B0">
      <w:pPr>
        <w:rPr>
          <w:lang w:val="de-CH"/>
        </w:rPr>
      </w:pPr>
      <w:r w:rsidRPr="00D847B0">
        <w:rPr>
          <w:lang w:val="de-CH"/>
        </w:rPr>
        <w:br w:type="page"/>
      </w:r>
    </w:p>
    <w:tbl>
      <w:tblPr>
        <w:tblStyle w:val="Tabellenraster"/>
        <w:tblW w:w="9906" w:type="dxa"/>
        <w:tblInd w:w="0" w:type="dxa"/>
        <w:tblLook w:val="04A0" w:firstRow="1" w:lastRow="0" w:firstColumn="1" w:lastColumn="0" w:noHBand="0" w:noVBand="1"/>
      </w:tblPr>
      <w:tblGrid>
        <w:gridCol w:w="4957"/>
        <w:gridCol w:w="4949"/>
      </w:tblGrid>
      <w:tr w:rsidR="009B7CB7" w:rsidRPr="00ED5F69" w14:paraId="6F56B88F" w14:textId="77777777" w:rsidTr="007F60E3">
        <w:tc>
          <w:tcPr>
            <w:tcW w:w="9906"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191FADAE" w14:textId="5E48ED40" w:rsidR="009B7CB7" w:rsidRPr="00ED5F69" w:rsidRDefault="009B7CB7" w:rsidP="007F60E3">
            <w:pPr>
              <w:jc w:val="center"/>
              <w:rPr>
                <w:b/>
                <w:bCs/>
                <w:lang w:val="de-CH"/>
              </w:rPr>
            </w:pPr>
            <w:r w:rsidRPr="00ED5F69">
              <w:rPr>
                <w:b/>
                <w:bCs/>
                <w:lang w:val="de-CH"/>
              </w:rPr>
              <w:lastRenderedPageBreak/>
              <w:t>Erwartungshorizont</w:t>
            </w:r>
          </w:p>
        </w:tc>
      </w:tr>
      <w:tr w:rsidR="009B7CB7" w:rsidRPr="00ED5F69" w14:paraId="23737F8C" w14:textId="77777777" w:rsidTr="007F60E3">
        <w:trPr>
          <w:trHeight w:val="440"/>
        </w:trPr>
        <w:tc>
          <w:tcPr>
            <w:tcW w:w="4957" w:type="dxa"/>
            <w:tcBorders>
              <w:top w:val="single" w:sz="4" w:space="0" w:color="auto"/>
              <w:left w:val="single" w:sz="4" w:space="0" w:color="auto"/>
              <w:bottom w:val="nil"/>
              <w:right w:val="single" w:sz="4" w:space="0" w:color="auto"/>
            </w:tcBorders>
            <w:shd w:val="clear" w:color="auto" w:fill="D9F2D0" w:themeFill="accent6" w:themeFillTint="33"/>
            <w:hideMark/>
          </w:tcPr>
          <w:p w14:paraId="6CF349AC" w14:textId="77777777" w:rsidR="009B7CB7" w:rsidRPr="00ED5F69" w:rsidRDefault="009B7CB7" w:rsidP="007F60E3">
            <w:pPr>
              <w:rPr>
                <w:i/>
                <w:iCs/>
                <w:color w:val="7F7F7F" w:themeColor="text1" w:themeTint="80"/>
                <w:sz w:val="18"/>
                <w:szCs w:val="18"/>
                <w:lang w:val="de-CH"/>
              </w:rPr>
            </w:pPr>
            <w:r w:rsidRPr="00ED5F69">
              <w:rPr>
                <w:i/>
                <w:iCs/>
                <w:color w:val="7F7F7F" w:themeColor="text1" w:themeTint="80"/>
                <w:sz w:val="18"/>
                <w:szCs w:val="18"/>
                <w:lang w:val="de-CH"/>
              </w:rPr>
              <w:t>Ausformulierter Erwartungshorizont zur Sprache der Kinder (Was sollen die Kinder ganz konkret sagen/schreiben?)</w:t>
            </w:r>
          </w:p>
        </w:tc>
        <w:tc>
          <w:tcPr>
            <w:tcW w:w="4949" w:type="dxa"/>
            <w:tcBorders>
              <w:top w:val="single" w:sz="4" w:space="0" w:color="auto"/>
              <w:left w:val="single" w:sz="4" w:space="0" w:color="auto"/>
              <w:bottom w:val="nil"/>
              <w:right w:val="single" w:sz="4" w:space="0" w:color="auto"/>
            </w:tcBorders>
            <w:shd w:val="clear" w:color="auto" w:fill="D9F2D0" w:themeFill="accent6" w:themeFillTint="33"/>
            <w:hideMark/>
          </w:tcPr>
          <w:p w14:paraId="4C5E31E9" w14:textId="77777777" w:rsidR="009B7CB7" w:rsidRPr="00ED5F69" w:rsidRDefault="009B7CB7" w:rsidP="007F60E3">
            <w:pPr>
              <w:rPr>
                <w:i/>
                <w:iCs/>
                <w:color w:val="7F7F7F" w:themeColor="text1" w:themeTint="80"/>
                <w:sz w:val="18"/>
                <w:szCs w:val="18"/>
                <w:lang w:val="de-CH"/>
              </w:rPr>
            </w:pPr>
            <w:r w:rsidRPr="00ED5F69">
              <w:rPr>
                <w:i/>
                <w:iCs/>
                <w:color w:val="7F7F7F" w:themeColor="text1" w:themeTint="80"/>
                <w:sz w:val="18"/>
                <w:szCs w:val="18"/>
                <w:lang w:val="de-CH"/>
              </w:rPr>
              <w:t>Ausformulierter Erwartungshorizont zur Sprache der Lehrperson (Welche Zielstrukturen will ich als LP häufig verwenden?)</w:t>
            </w:r>
          </w:p>
          <w:p w14:paraId="54AD9D2C" w14:textId="77777777" w:rsidR="009B7CB7" w:rsidRPr="00ED5F69" w:rsidRDefault="009B7CB7" w:rsidP="007F60E3">
            <w:pPr>
              <w:rPr>
                <w:i/>
                <w:iCs/>
                <w:color w:val="7F7F7F" w:themeColor="text1" w:themeTint="80"/>
                <w:sz w:val="18"/>
                <w:szCs w:val="18"/>
                <w:lang w:val="de-CH"/>
              </w:rPr>
            </w:pPr>
            <w:r w:rsidRPr="00ED5F69">
              <w:rPr>
                <w:i/>
                <w:iCs/>
                <w:color w:val="7F7F7F" w:themeColor="text1" w:themeTint="80"/>
                <w:sz w:val="18"/>
                <w:szCs w:val="18"/>
                <w:lang w:val="de-CH"/>
              </w:rPr>
              <w:t>Modellierungstechniken</w:t>
            </w:r>
          </w:p>
        </w:tc>
      </w:tr>
      <w:tr w:rsidR="009B7CB7" w:rsidRPr="00AD43B4" w14:paraId="2F14367F" w14:textId="77777777" w:rsidTr="007F60E3">
        <w:trPr>
          <w:trHeight w:val="2318"/>
        </w:trPr>
        <w:tc>
          <w:tcPr>
            <w:tcW w:w="4957" w:type="dxa"/>
            <w:tcBorders>
              <w:top w:val="nil"/>
              <w:left w:val="single" w:sz="4" w:space="0" w:color="auto"/>
              <w:bottom w:val="single" w:sz="4" w:space="0" w:color="auto"/>
              <w:right w:val="single" w:sz="4" w:space="0" w:color="auto"/>
            </w:tcBorders>
          </w:tcPr>
          <w:p w14:paraId="20F0DA2E" w14:textId="77777777" w:rsidR="009B7CB7" w:rsidRPr="00B633B2" w:rsidRDefault="009B7CB7" w:rsidP="009B7CB7">
            <w:pPr>
              <w:pStyle w:val="Listenabsatz"/>
              <w:numPr>
                <w:ilvl w:val="0"/>
                <w:numId w:val="15"/>
              </w:numPr>
              <w:ind w:left="315" w:hanging="284"/>
              <w:rPr>
                <w:color w:val="000000" w:themeColor="text1"/>
                <w:sz w:val="18"/>
                <w:szCs w:val="18"/>
                <w:lang w:val="de-CH"/>
              </w:rPr>
            </w:pPr>
            <w:r>
              <w:rPr>
                <w:color w:val="000000" w:themeColor="text1"/>
                <w:sz w:val="18"/>
                <w:szCs w:val="18"/>
                <w:lang w:val="de-CH"/>
              </w:rPr>
              <w:t>Die Zählreihe vorwärts und evtl. auch rückwärts, je nach Lernstand des Kindes.</w:t>
            </w:r>
            <w:r>
              <w:rPr>
                <w:color w:val="000000" w:themeColor="text1"/>
                <w:sz w:val="18"/>
                <w:szCs w:val="18"/>
                <w:lang w:val="de-CH"/>
              </w:rPr>
              <w:br/>
              <w:t xml:space="preserve">«Das/Es </w:t>
            </w:r>
            <w:r w:rsidRPr="0067071B">
              <w:rPr>
                <w:b/>
                <w:bCs/>
                <w:color w:val="000000" w:themeColor="text1"/>
                <w:sz w:val="18"/>
                <w:szCs w:val="18"/>
                <w:lang w:val="de-CH"/>
              </w:rPr>
              <w:t>ist</w:t>
            </w:r>
            <w:r>
              <w:rPr>
                <w:color w:val="000000" w:themeColor="text1"/>
                <w:sz w:val="18"/>
                <w:szCs w:val="18"/>
                <w:lang w:val="de-CH"/>
              </w:rPr>
              <w:t xml:space="preserve"> ein/e Punkt/Strich/Finger/…»«Das/Es </w:t>
            </w:r>
            <w:r w:rsidRPr="0067071B">
              <w:rPr>
                <w:b/>
                <w:bCs/>
                <w:color w:val="000000" w:themeColor="text1"/>
                <w:sz w:val="18"/>
                <w:szCs w:val="18"/>
                <w:lang w:val="de-CH"/>
              </w:rPr>
              <w:t>sind</w:t>
            </w:r>
            <w:r>
              <w:rPr>
                <w:color w:val="000000" w:themeColor="text1"/>
                <w:sz w:val="18"/>
                <w:szCs w:val="18"/>
                <w:lang w:val="de-CH"/>
              </w:rPr>
              <w:t xml:space="preserve"> … Punkte/Striche/Finger/…»</w:t>
            </w:r>
            <w:r>
              <w:rPr>
                <w:color w:val="000000" w:themeColor="text1"/>
                <w:sz w:val="18"/>
                <w:szCs w:val="18"/>
                <w:lang w:val="de-CH"/>
              </w:rPr>
              <w:br/>
              <w:t xml:space="preserve">«Ich habe … </w:t>
            </w:r>
            <w:r w:rsidRPr="0067071B">
              <w:rPr>
                <w:b/>
                <w:bCs/>
                <w:color w:val="000000" w:themeColor="text1"/>
                <w:sz w:val="18"/>
                <w:szCs w:val="18"/>
                <w:lang w:val="de-CH"/>
              </w:rPr>
              <w:t>ge</w:t>
            </w:r>
            <w:r>
              <w:rPr>
                <w:color w:val="000000" w:themeColor="text1"/>
                <w:sz w:val="18"/>
                <w:szCs w:val="18"/>
                <w:lang w:val="de-CH"/>
              </w:rPr>
              <w:t xml:space="preserve">zählt.», «Ich habe … </w:t>
            </w:r>
            <w:r w:rsidRPr="0067071B">
              <w:rPr>
                <w:b/>
                <w:bCs/>
                <w:color w:val="000000" w:themeColor="text1"/>
                <w:sz w:val="18"/>
                <w:szCs w:val="18"/>
                <w:lang w:val="de-CH"/>
              </w:rPr>
              <w:t>ge</w:t>
            </w:r>
            <w:r>
              <w:rPr>
                <w:color w:val="000000" w:themeColor="text1"/>
                <w:sz w:val="18"/>
                <w:szCs w:val="18"/>
                <w:lang w:val="de-CH"/>
              </w:rPr>
              <w:t>würfelt.»</w:t>
            </w:r>
          </w:p>
        </w:tc>
        <w:tc>
          <w:tcPr>
            <w:tcW w:w="4949" w:type="dxa"/>
            <w:tcBorders>
              <w:top w:val="nil"/>
              <w:left w:val="single" w:sz="4" w:space="0" w:color="auto"/>
              <w:bottom w:val="single" w:sz="4" w:space="0" w:color="auto"/>
              <w:right w:val="single" w:sz="4" w:space="0" w:color="auto"/>
            </w:tcBorders>
          </w:tcPr>
          <w:p w14:paraId="52EED2A7" w14:textId="0499CD1F" w:rsidR="009B7CB7" w:rsidRPr="00B633B2" w:rsidRDefault="009B7CB7" w:rsidP="009B7CB7">
            <w:pPr>
              <w:pStyle w:val="Listenabsatz"/>
              <w:numPr>
                <w:ilvl w:val="0"/>
                <w:numId w:val="16"/>
              </w:numPr>
              <w:ind w:left="316" w:hanging="284"/>
              <w:rPr>
                <w:color w:val="000000" w:themeColor="text1"/>
                <w:sz w:val="18"/>
                <w:szCs w:val="18"/>
                <w:lang w:val="de-CH"/>
              </w:rPr>
            </w:pPr>
            <w:r>
              <w:rPr>
                <w:color w:val="000000" w:themeColor="text1"/>
                <w:sz w:val="18"/>
                <w:szCs w:val="18"/>
                <w:lang w:val="de-CH"/>
              </w:rPr>
              <w:t>«Zähle von … bis … / wir zählen von … bis …»</w:t>
            </w:r>
            <w:r>
              <w:rPr>
                <w:color w:val="000000" w:themeColor="text1"/>
                <w:sz w:val="18"/>
                <w:szCs w:val="18"/>
                <w:lang w:val="de-CH"/>
              </w:rPr>
              <w:br/>
              <w:t>«Bringe die Zahlen in die richtige Reihenfolge.»</w:t>
            </w:r>
            <w:r>
              <w:rPr>
                <w:color w:val="000000" w:themeColor="text1"/>
                <w:sz w:val="18"/>
                <w:szCs w:val="18"/>
                <w:lang w:val="de-CH"/>
              </w:rPr>
              <w:br/>
              <w:t>«Was ist mehr/weniger: … oder …?»</w:t>
            </w:r>
            <w:r>
              <w:rPr>
                <w:color w:val="000000" w:themeColor="text1"/>
                <w:sz w:val="18"/>
                <w:szCs w:val="18"/>
                <w:lang w:val="de-CH"/>
              </w:rPr>
              <w:br/>
              <w:t>«Zeige/lege/male/… gleich viele Punkte/Striche/… wie hier/NAME.»</w:t>
            </w:r>
            <w:r w:rsidRPr="00ED5F69">
              <w:rPr>
                <w:color w:val="000000" w:themeColor="text1"/>
                <w:sz w:val="18"/>
                <w:szCs w:val="18"/>
                <w:lang w:val="de-CH"/>
              </w:rPr>
              <w:br/>
            </w:r>
            <w:r>
              <w:rPr>
                <w:color w:val="000000" w:themeColor="text1"/>
                <w:sz w:val="18"/>
                <w:szCs w:val="18"/>
                <w:lang w:val="de-CH"/>
              </w:rPr>
              <w:t xml:space="preserve">Ich achte bei meinen Inputs auf die </w:t>
            </w:r>
            <w:r w:rsidRPr="00106D0C">
              <w:rPr>
                <w:b/>
                <w:bCs/>
                <w:color w:val="000000" w:themeColor="text1"/>
                <w:sz w:val="18"/>
                <w:szCs w:val="18"/>
                <w:lang w:val="de-CH"/>
              </w:rPr>
              <w:t>Präsentation</w:t>
            </w:r>
            <w:r>
              <w:rPr>
                <w:color w:val="000000" w:themeColor="text1"/>
                <w:sz w:val="18"/>
                <w:szCs w:val="18"/>
                <w:lang w:val="de-CH"/>
              </w:rPr>
              <w:t xml:space="preserve"> der sprachlichen Mittel und nutze diese hochfrequent (</w:t>
            </w:r>
            <w:r w:rsidRPr="00871C96">
              <w:rPr>
                <w:color w:val="000000" w:themeColor="text1"/>
                <w:sz w:val="18"/>
                <w:szCs w:val="18"/>
              </w:rPr>
              <w:t xml:space="preserve">vgl. Download </w:t>
            </w:r>
            <w:proofErr w:type="spellStart"/>
            <w:r w:rsidRPr="00871C96">
              <w:rPr>
                <w:i/>
                <w:color w:val="000000" w:themeColor="text1"/>
                <w:sz w:val="18"/>
                <w:szCs w:val="18"/>
              </w:rPr>
              <w:t>EIN_Auszug</w:t>
            </w:r>
            <w:proofErr w:type="spellEnd"/>
            <w:r w:rsidRPr="00871C96">
              <w:rPr>
                <w:i/>
                <w:color w:val="000000" w:themeColor="text1"/>
                <w:sz w:val="18"/>
                <w:szCs w:val="18"/>
              </w:rPr>
              <w:t xml:space="preserve"> Haben Wörter Augen …,</w:t>
            </w:r>
            <w:r w:rsidRPr="00871C96">
              <w:rPr>
                <w:color w:val="000000" w:themeColor="text1"/>
                <w:sz w:val="18"/>
                <w:szCs w:val="18"/>
              </w:rPr>
              <w:t xml:space="preserve"> </w:t>
            </w:r>
            <w:r>
              <w:rPr>
                <w:color w:val="000000" w:themeColor="text1"/>
                <w:sz w:val="18"/>
                <w:szCs w:val="18"/>
              </w:rPr>
              <w:t>Tabelle 1).</w:t>
            </w:r>
            <w:r>
              <w:rPr>
                <w:color w:val="000000" w:themeColor="text1"/>
                <w:sz w:val="18"/>
                <w:szCs w:val="18"/>
              </w:rPr>
              <w:br/>
            </w:r>
            <w:r w:rsidRPr="00C00A9D">
              <w:rPr>
                <w:b/>
                <w:bCs/>
                <w:color w:val="000000" w:themeColor="text1"/>
                <w:sz w:val="18"/>
                <w:szCs w:val="18"/>
                <w:lang w:val="de-CH"/>
              </w:rPr>
              <w:t>Ich mache die 1:1-Zuordnung deutlich vor</w:t>
            </w:r>
            <w:r>
              <w:rPr>
                <w:color w:val="000000" w:themeColor="text1"/>
                <w:sz w:val="18"/>
                <w:szCs w:val="18"/>
                <w:lang w:val="de-CH"/>
              </w:rPr>
              <w:t xml:space="preserve">, wenn ich Mengen zähle/abzähle (langsam zählen und gleichzeitig mit dem Finger den Gegenstand berühren oder sogar verschieben). </w:t>
            </w:r>
            <w:r>
              <w:rPr>
                <w:color w:val="000000" w:themeColor="text1"/>
                <w:sz w:val="18"/>
                <w:szCs w:val="18"/>
                <w:lang w:val="de-CH"/>
              </w:rPr>
              <w:br/>
              <w:t xml:space="preserve">Ich verdeutliche die Änderung des Verbs </w:t>
            </w:r>
            <w:r w:rsidR="0013384B">
              <w:rPr>
                <w:color w:val="000000" w:themeColor="text1"/>
                <w:sz w:val="18"/>
                <w:szCs w:val="18"/>
                <w:lang w:val="de-CH"/>
              </w:rPr>
              <w:t>«</w:t>
            </w:r>
            <w:r>
              <w:rPr>
                <w:color w:val="000000" w:themeColor="text1"/>
                <w:sz w:val="18"/>
                <w:szCs w:val="18"/>
                <w:lang w:val="de-CH"/>
              </w:rPr>
              <w:t>sein</w:t>
            </w:r>
            <w:r w:rsidR="0013384B">
              <w:rPr>
                <w:color w:val="000000" w:themeColor="text1"/>
                <w:sz w:val="18"/>
                <w:szCs w:val="18"/>
                <w:lang w:val="de-CH"/>
              </w:rPr>
              <w:t>»</w:t>
            </w:r>
            <w:r>
              <w:rPr>
                <w:color w:val="000000" w:themeColor="text1"/>
                <w:sz w:val="18"/>
                <w:szCs w:val="18"/>
                <w:lang w:val="de-CH"/>
              </w:rPr>
              <w:t xml:space="preserve"> in der Einzahl/Mehrzahl: Das </w:t>
            </w:r>
            <w:r w:rsidRPr="00C00A9D">
              <w:rPr>
                <w:b/>
                <w:bCs/>
                <w:color w:val="000000" w:themeColor="text1"/>
                <w:sz w:val="18"/>
                <w:szCs w:val="18"/>
                <w:lang w:val="de-CH"/>
              </w:rPr>
              <w:t>ist</w:t>
            </w:r>
            <w:r>
              <w:rPr>
                <w:color w:val="000000" w:themeColor="text1"/>
                <w:sz w:val="18"/>
                <w:szCs w:val="18"/>
                <w:lang w:val="de-CH"/>
              </w:rPr>
              <w:t xml:space="preserve">…/Das </w:t>
            </w:r>
            <w:r w:rsidRPr="00C00A9D">
              <w:rPr>
                <w:b/>
                <w:bCs/>
                <w:color w:val="000000" w:themeColor="text1"/>
                <w:sz w:val="18"/>
                <w:szCs w:val="18"/>
                <w:lang w:val="de-CH"/>
              </w:rPr>
              <w:t>sind</w:t>
            </w:r>
            <w:r>
              <w:rPr>
                <w:color w:val="000000" w:themeColor="text1"/>
                <w:sz w:val="18"/>
                <w:szCs w:val="18"/>
                <w:lang w:val="de-CH"/>
              </w:rPr>
              <w:t xml:space="preserve">… und nutze das </w:t>
            </w:r>
            <w:r w:rsidRPr="00C00A9D">
              <w:rPr>
                <w:b/>
                <w:bCs/>
                <w:color w:val="000000" w:themeColor="text1"/>
                <w:sz w:val="18"/>
                <w:szCs w:val="18"/>
                <w:lang w:val="de-CH"/>
              </w:rPr>
              <w:t>korrektive Feedback</w:t>
            </w:r>
            <w:r>
              <w:rPr>
                <w:color w:val="000000" w:themeColor="text1"/>
                <w:sz w:val="18"/>
                <w:szCs w:val="18"/>
                <w:lang w:val="de-CH"/>
              </w:rPr>
              <w:t>, um die Kinder darauf hinzuweisen (</w:t>
            </w:r>
            <w:r w:rsidRPr="00871C96">
              <w:rPr>
                <w:color w:val="000000" w:themeColor="text1"/>
                <w:sz w:val="18"/>
                <w:szCs w:val="18"/>
              </w:rPr>
              <w:t xml:space="preserve">vgl. Download </w:t>
            </w:r>
            <w:proofErr w:type="spellStart"/>
            <w:r w:rsidRPr="00871C96">
              <w:rPr>
                <w:i/>
                <w:color w:val="000000" w:themeColor="text1"/>
                <w:sz w:val="18"/>
                <w:szCs w:val="18"/>
              </w:rPr>
              <w:t>EIN_Auszug</w:t>
            </w:r>
            <w:proofErr w:type="spellEnd"/>
            <w:r w:rsidRPr="00871C96">
              <w:rPr>
                <w:i/>
                <w:color w:val="000000" w:themeColor="text1"/>
                <w:sz w:val="18"/>
                <w:szCs w:val="18"/>
              </w:rPr>
              <w:t xml:space="preserve"> Haben Wörter Augen …,</w:t>
            </w:r>
            <w:r w:rsidRPr="00871C96">
              <w:rPr>
                <w:color w:val="000000" w:themeColor="text1"/>
                <w:sz w:val="18"/>
                <w:szCs w:val="18"/>
              </w:rPr>
              <w:t xml:space="preserve"> </w:t>
            </w:r>
            <w:r>
              <w:rPr>
                <w:color w:val="000000" w:themeColor="text1"/>
                <w:sz w:val="18"/>
                <w:szCs w:val="18"/>
              </w:rPr>
              <w:t>Tabelle 2).</w:t>
            </w:r>
            <w:r>
              <w:rPr>
                <w:color w:val="000000" w:themeColor="text1"/>
                <w:sz w:val="18"/>
                <w:szCs w:val="18"/>
              </w:rPr>
              <w:br/>
              <w:t xml:space="preserve">Die Verwendung des Perfekts (Ich </w:t>
            </w:r>
            <w:r w:rsidRPr="00C00A9D">
              <w:rPr>
                <w:b/>
                <w:bCs/>
                <w:color w:val="000000" w:themeColor="text1"/>
                <w:sz w:val="18"/>
                <w:szCs w:val="18"/>
              </w:rPr>
              <w:t>habe</w:t>
            </w:r>
            <w:r>
              <w:rPr>
                <w:color w:val="000000" w:themeColor="text1"/>
                <w:sz w:val="18"/>
                <w:szCs w:val="18"/>
              </w:rPr>
              <w:t xml:space="preserve"> </w:t>
            </w:r>
            <w:r w:rsidRPr="00C00A9D">
              <w:rPr>
                <w:b/>
                <w:bCs/>
                <w:color w:val="000000" w:themeColor="text1"/>
                <w:sz w:val="18"/>
                <w:szCs w:val="18"/>
              </w:rPr>
              <w:t>ge</w:t>
            </w:r>
            <w:r>
              <w:rPr>
                <w:color w:val="000000" w:themeColor="text1"/>
                <w:sz w:val="18"/>
                <w:szCs w:val="18"/>
              </w:rPr>
              <w:t xml:space="preserve">würfelt/Ich </w:t>
            </w:r>
            <w:r w:rsidRPr="00C00A9D">
              <w:rPr>
                <w:b/>
                <w:bCs/>
                <w:color w:val="000000" w:themeColor="text1"/>
                <w:sz w:val="18"/>
                <w:szCs w:val="18"/>
              </w:rPr>
              <w:t>habe</w:t>
            </w:r>
            <w:r>
              <w:rPr>
                <w:color w:val="000000" w:themeColor="text1"/>
                <w:sz w:val="18"/>
                <w:szCs w:val="18"/>
              </w:rPr>
              <w:t xml:space="preserve"> </w:t>
            </w:r>
            <w:r w:rsidRPr="00C00A9D">
              <w:rPr>
                <w:b/>
                <w:bCs/>
                <w:color w:val="000000" w:themeColor="text1"/>
                <w:sz w:val="18"/>
                <w:szCs w:val="18"/>
              </w:rPr>
              <w:t>ge</w:t>
            </w:r>
            <w:r>
              <w:rPr>
                <w:color w:val="000000" w:themeColor="text1"/>
                <w:sz w:val="18"/>
                <w:szCs w:val="18"/>
              </w:rPr>
              <w:t xml:space="preserve">zählt) erfordert die Verbklammer. Ich achte darauf, den Kindern vielfältige Übungsmöglichkeiten zu bieten und nutze entsprechende </w:t>
            </w:r>
            <w:r w:rsidRPr="00B633B2">
              <w:rPr>
                <w:b/>
                <w:bCs/>
                <w:color w:val="000000" w:themeColor="text1"/>
                <w:sz w:val="18"/>
                <w:szCs w:val="18"/>
              </w:rPr>
              <w:t>W-Fragen</w:t>
            </w:r>
            <w:r>
              <w:rPr>
                <w:color w:val="000000" w:themeColor="text1"/>
                <w:sz w:val="18"/>
                <w:szCs w:val="18"/>
              </w:rPr>
              <w:t xml:space="preserve"> dazu (z.B. </w:t>
            </w:r>
            <w:r>
              <w:rPr>
                <w:color w:val="000000" w:themeColor="text1"/>
                <w:sz w:val="18"/>
                <w:szCs w:val="18"/>
                <w:lang w:val="de-CH"/>
              </w:rPr>
              <w:t>«</w:t>
            </w:r>
            <w:r>
              <w:rPr>
                <w:color w:val="000000" w:themeColor="text1"/>
                <w:sz w:val="18"/>
                <w:szCs w:val="18"/>
              </w:rPr>
              <w:t>Welche Zahl hast du gewürfelt?</w:t>
            </w:r>
            <w:r>
              <w:rPr>
                <w:color w:val="000000" w:themeColor="text1"/>
                <w:sz w:val="18"/>
                <w:szCs w:val="18"/>
                <w:lang w:val="de-CH"/>
              </w:rPr>
              <w:t xml:space="preserve">»). Wenn möglich fordere ich von den Kindern einen vollständigen Antwortsatz ein oder ich nutze die </w:t>
            </w:r>
            <w:r w:rsidRPr="00B633B2">
              <w:rPr>
                <w:b/>
                <w:bCs/>
                <w:color w:val="000000" w:themeColor="text1"/>
                <w:sz w:val="18"/>
                <w:szCs w:val="18"/>
                <w:lang w:val="de-CH"/>
              </w:rPr>
              <w:t>Expansion</w:t>
            </w:r>
            <w:r>
              <w:rPr>
                <w:color w:val="000000" w:themeColor="text1"/>
                <w:sz w:val="18"/>
                <w:szCs w:val="18"/>
                <w:lang w:val="de-CH"/>
              </w:rPr>
              <w:t xml:space="preserve"> und vervollständige die Äusserungen (</w:t>
            </w:r>
            <w:r w:rsidRPr="00871C96">
              <w:rPr>
                <w:color w:val="000000" w:themeColor="text1"/>
                <w:sz w:val="18"/>
                <w:szCs w:val="18"/>
              </w:rPr>
              <w:t xml:space="preserve">vgl. Download </w:t>
            </w:r>
            <w:proofErr w:type="spellStart"/>
            <w:r w:rsidRPr="00871C96">
              <w:rPr>
                <w:i/>
                <w:color w:val="000000" w:themeColor="text1"/>
                <w:sz w:val="18"/>
                <w:szCs w:val="18"/>
              </w:rPr>
              <w:t>EIN_Auszug</w:t>
            </w:r>
            <w:proofErr w:type="spellEnd"/>
            <w:r w:rsidRPr="00871C96">
              <w:rPr>
                <w:i/>
                <w:color w:val="000000" w:themeColor="text1"/>
                <w:sz w:val="18"/>
                <w:szCs w:val="18"/>
              </w:rPr>
              <w:t xml:space="preserve"> Haben Wörter Augen …,</w:t>
            </w:r>
            <w:r w:rsidRPr="00871C96">
              <w:rPr>
                <w:color w:val="000000" w:themeColor="text1"/>
                <w:sz w:val="18"/>
                <w:szCs w:val="18"/>
              </w:rPr>
              <w:t xml:space="preserve"> </w:t>
            </w:r>
            <w:r>
              <w:rPr>
                <w:color w:val="000000" w:themeColor="text1"/>
                <w:sz w:val="18"/>
                <w:szCs w:val="18"/>
              </w:rPr>
              <w:t>Tabelle 2+3).</w:t>
            </w:r>
          </w:p>
        </w:tc>
      </w:tr>
      <w:tr w:rsidR="009B7CB7" w:rsidRPr="00ED5F69" w14:paraId="41D6E7A7" w14:textId="77777777" w:rsidTr="007F60E3">
        <w:trPr>
          <w:trHeight w:val="704"/>
        </w:trPr>
        <w:tc>
          <w:tcPr>
            <w:tcW w:w="9906" w:type="dxa"/>
            <w:gridSpan w:val="2"/>
            <w:tcBorders>
              <w:top w:val="single" w:sz="4" w:space="0" w:color="auto"/>
              <w:left w:val="single" w:sz="4" w:space="0" w:color="auto"/>
              <w:bottom w:val="single" w:sz="4" w:space="0" w:color="auto"/>
              <w:right w:val="single" w:sz="4" w:space="0" w:color="auto"/>
            </w:tcBorders>
            <w:hideMark/>
          </w:tcPr>
          <w:p w14:paraId="357B7A35" w14:textId="77777777" w:rsidR="009B7CB7" w:rsidRPr="00ED5F69" w:rsidRDefault="009B7CB7" w:rsidP="007F60E3">
            <w:pPr>
              <w:pStyle w:val="Fuzeile"/>
              <w:rPr>
                <w:sz w:val="16"/>
                <w:szCs w:val="16"/>
                <w:lang w:val="de-CH"/>
              </w:rPr>
            </w:pPr>
            <w:r w:rsidRPr="00ED5F69">
              <w:rPr>
                <w:sz w:val="16"/>
                <w:szCs w:val="16"/>
                <w:lang w:val="de-CH"/>
              </w:rPr>
              <w:t>orientiert sich u. a. an:</w:t>
            </w:r>
          </w:p>
          <w:p w14:paraId="5D0C1573" w14:textId="77777777" w:rsidR="009B7CB7" w:rsidRPr="00ED5F69" w:rsidRDefault="009B7CB7" w:rsidP="009B7CB7">
            <w:pPr>
              <w:pStyle w:val="Fuzeile"/>
              <w:numPr>
                <w:ilvl w:val="0"/>
                <w:numId w:val="10"/>
              </w:numPr>
              <w:tabs>
                <w:tab w:val="clear" w:pos="4536"/>
              </w:tabs>
              <w:ind w:left="171" w:hanging="142"/>
              <w:rPr>
                <w:i/>
                <w:sz w:val="16"/>
                <w:szCs w:val="16"/>
                <w:lang w:val="de-CH"/>
              </w:rPr>
            </w:pPr>
            <w:proofErr w:type="spellStart"/>
            <w:r w:rsidRPr="00ED5F69">
              <w:rPr>
                <w:sz w:val="16"/>
                <w:szCs w:val="16"/>
                <w:lang w:val="de-CH"/>
              </w:rPr>
              <w:t>Tajmel</w:t>
            </w:r>
            <w:proofErr w:type="spellEnd"/>
            <w:r w:rsidRPr="00ED5F69">
              <w:rPr>
                <w:sz w:val="16"/>
                <w:szCs w:val="16"/>
                <w:lang w:val="de-CH"/>
              </w:rPr>
              <w:t xml:space="preserve">, T., &amp; </w:t>
            </w:r>
            <w:proofErr w:type="spellStart"/>
            <w:r w:rsidRPr="00ED5F69">
              <w:rPr>
                <w:sz w:val="16"/>
                <w:szCs w:val="16"/>
                <w:lang w:val="de-CH"/>
              </w:rPr>
              <w:t>Hägi</w:t>
            </w:r>
            <w:proofErr w:type="spellEnd"/>
            <w:r w:rsidRPr="00ED5F69">
              <w:rPr>
                <w:sz w:val="16"/>
                <w:szCs w:val="16"/>
                <w:lang w:val="de-CH"/>
              </w:rPr>
              <w:t xml:space="preserve">-Mead, S. (2017). </w:t>
            </w:r>
            <w:r w:rsidRPr="00ED5F69">
              <w:rPr>
                <w:i/>
                <w:sz w:val="16"/>
                <w:szCs w:val="16"/>
                <w:lang w:val="de-CH"/>
              </w:rPr>
              <w:t>Sprachbewusste Unterrichtsplanung. Prinzipien, Methoden und Beispiele für die Umsetzung.</w:t>
            </w:r>
          </w:p>
          <w:p w14:paraId="339FC095" w14:textId="77777777" w:rsidR="009B7CB7" w:rsidRPr="00ED5F69" w:rsidRDefault="009B7CB7" w:rsidP="007F60E3">
            <w:pPr>
              <w:pStyle w:val="Fuzeile"/>
              <w:ind w:left="171"/>
              <w:rPr>
                <w:sz w:val="16"/>
                <w:szCs w:val="16"/>
                <w:lang w:val="de-CH"/>
              </w:rPr>
            </w:pPr>
            <w:r w:rsidRPr="00ED5F69">
              <w:rPr>
                <w:sz w:val="16"/>
                <w:szCs w:val="16"/>
                <w:lang w:val="de-CH"/>
              </w:rPr>
              <w:t>Münster, New York: Waxmann.</w:t>
            </w:r>
          </w:p>
          <w:p w14:paraId="12ABEBDF" w14:textId="77777777" w:rsidR="009B7CB7" w:rsidRDefault="009B7CB7" w:rsidP="009B7CB7">
            <w:pPr>
              <w:pStyle w:val="Fuzeile"/>
              <w:numPr>
                <w:ilvl w:val="0"/>
                <w:numId w:val="10"/>
              </w:numPr>
              <w:tabs>
                <w:tab w:val="clear" w:pos="4536"/>
              </w:tabs>
              <w:ind w:left="171" w:hanging="142"/>
              <w:rPr>
                <w:sz w:val="16"/>
                <w:szCs w:val="16"/>
                <w:lang w:val="de-CH"/>
              </w:rPr>
            </w:pPr>
            <w:r w:rsidRPr="00ED5F69">
              <w:rPr>
                <w:sz w:val="16"/>
                <w:szCs w:val="16"/>
                <w:lang w:val="de-CH"/>
              </w:rPr>
              <w:t xml:space="preserve">Reber, K., &amp; Schönauer-Schneider, W. (2017). </w:t>
            </w:r>
            <w:r w:rsidRPr="00ED5F69">
              <w:rPr>
                <w:i/>
                <w:sz w:val="16"/>
                <w:szCs w:val="16"/>
                <w:lang w:val="de-CH"/>
              </w:rPr>
              <w:t>Sprachförderung im inklusiven Unterricht. Praxistipps für Lehrkräfte (Inklusiver Unterricht kompakt).</w:t>
            </w:r>
            <w:r w:rsidRPr="00ED5F69">
              <w:rPr>
                <w:sz w:val="16"/>
                <w:szCs w:val="16"/>
                <w:lang w:val="de-CH"/>
              </w:rPr>
              <w:t xml:space="preserve"> München, Basel: Ernst Reinhardt Verlag.</w:t>
            </w:r>
          </w:p>
          <w:p w14:paraId="68849862" w14:textId="6FA6E49C" w:rsidR="009B7CB7" w:rsidRPr="00ED5F69" w:rsidRDefault="009B7CB7" w:rsidP="009B7CB7">
            <w:pPr>
              <w:pStyle w:val="Fuzeile"/>
              <w:numPr>
                <w:ilvl w:val="0"/>
                <w:numId w:val="10"/>
              </w:numPr>
              <w:tabs>
                <w:tab w:val="clear" w:pos="4536"/>
              </w:tabs>
              <w:ind w:left="171" w:hanging="142"/>
              <w:rPr>
                <w:sz w:val="16"/>
                <w:szCs w:val="16"/>
                <w:lang w:val="de-CH"/>
              </w:rPr>
            </w:pPr>
            <w:proofErr w:type="spellStart"/>
            <w:r w:rsidRPr="000D3F78">
              <w:rPr>
                <w:sz w:val="16"/>
                <w:szCs w:val="16"/>
                <w:lang w:val="de-CH"/>
              </w:rPr>
              <w:t>Jaun</w:t>
            </w:r>
            <w:proofErr w:type="spellEnd"/>
            <w:r w:rsidRPr="000D3F78">
              <w:rPr>
                <w:sz w:val="16"/>
                <w:szCs w:val="16"/>
                <w:lang w:val="de-CH"/>
              </w:rPr>
              <w:t>-Holderegger, B, Lehnherr, D., &amp; Schaller, P. (2023</w:t>
            </w:r>
            <w:r w:rsidRPr="000D3F78">
              <w:rPr>
                <w:i/>
                <w:sz w:val="16"/>
                <w:szCs w:val="16"/>
                <w:lang w:val="de-CH"/>
              </w:rPr>
              <w:t xml:space="preserve">). Haben Wörter Augen? </w:t>
            </w:r>
            <w:r w:rsidRPr="000D3F78">
              <w:rPr>
                <w:sz w:val="16"/>
                <w:szCs w:val="16"/>
                <w:lang w:val="de-CH"/>
              </w:rPr>
              <w:t xml:space="preserve">In </w:t>
            </w:r>
            <w:proofErr w:type="spellStart"/>
            <w:r w:rsidRPr="000D3F78">
              <w:rPr>
                <w:sz w:val="16"/>
                <w:szCs w:val="16"/>
                <w:lang w:val="de-CH"/>
              </w:rPr>
              <w:t>Jaun</w:t>
            </w:r>
            <w:proofErr w:type="spellEnd"/>
            <w:r w:rsidRPr="000D3F78">
              <w:rPr>
                <w:sz w:val="16"/>
                <w:szCs w:val="16"/>
                <w:lang w:val="de-CH"/>
              </w:rPr>
              <w:t xml:space="preserve">-Holderegger, B, Lehnherr, D., &amp; Schaller, P., </w:t>
            </w:r>
            <w:r w:rsidRPr="000D3F78">
              <w:rPr>
                <w:i/>
                <w:sz w:val="16"/>
                <w:szCs w:val="16"/>
                <w:lang w:val="de-CH"/>
              </w:rPr>
              <w:t xml:space="preserve">Glitschig laut – Sinne und Sprache entwickeln. Reihe Dossier </w:t>
            </w:r>
            <w:proofErr w:type="spellStart"/>
            <w:r w:rsidRPr="000D3F78">
              <w:rPr>
                <w:i/>
                <w:sz w:val="16"/>
                <w:szCs w:val="16"/>
                <w:lang w:val="de-CH"/>
              </w:rPr>
              <w:t>WeitBlick</w:t>
            </w:r>
            <w:proofErr w:type="spellEnd"/>
            <w:r w:rsidRPr="000D3F78">
              <w:rPr>
                <w:i/>
                <w:sz w:val="16"/>
                <w:szCs w:val="16"/>
                <w:lang w:val="de-CH"/>
              </w:rPr>
              <w:t xml:space="preserve"> NMG. </w:t>
            </w:r>
            <w:r w:rsidRPr="000D3F78">
              <w:rPr>
                <w:sz w:val="16"/>
                <w:szCs w:val="16"/>
                <w:lang w:val="de-CH"/>
              </w:rPr>
              <w:t>Schulverlag plus (siehe Download).</w:t>
            </w:r>
          </w:p>
        </w:tc>
      </w:tr>
    </w:tbl>
    <w:p w14:paraId="71541A3C" w14:textId="77777777" w:rsidR="004375D4" w:rsidRPr="00D14712" w:rsidRDefault="004375D4" w:rsidP="002E449A">
      <w:pPr>
        <w:pStyle w:val="01Haupttitel"/>
        <w:jc w:val="left"/>
        <w:rPr>
          <w:rFonts w:ascii="Arial" w:eastAsia="Times New Roman" w:hAnsi="Arial" w:cs="Arial"/>
          <w:lang w:val="de-CH" w:eastAsia="en-GB"/>
        </w:rPr>
      </w:pPr>
    </w:p>
    <w:sectPr w:rsidR="004375D4" w:rsidRPr="00D14712" w:rsidSect="00576974">
      <w:headerReference w:type="default" r:id="rId10"/>
      <w:footerReference w:type="default" r:id="rId11"/>
      <w:headerReference w:type="first" r:id="rId12"/>
      <w:footerReference w:type="first" r:id="rId13"/>
      <w:pgSz w:w="11900" w:h="16840"/>
      <w:pgMar w:top="3402" w:right="1134" w:bottom="851" w:left="1134" w:header="709"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AE46B" w14:textId="77777777" w:rsidR="00A7505D" w:rsidRDefault="00A7505D" w:rsidP="00715304">
      <w:r>
        <w:separator/>
      </w:r>
    </w:p>
  </w:endnote>
  <w:endnote w:type="continuationSeparator" w:id="0">
    <w:p w14:paraId="4BD85E32" w14:textId="77777777" w:rsidR="00A7505D" w:rsidRDefault="00A7505D" w:rsidP="0071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FrutigerLTStd-BoldCn">
    <w:altName w:val="Calibri"/>
    <w:panose1 w:val="00000000000000000000"/>
    <w:charset w:val="4D"/>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Frutiger LT Std 45 Light">
    <w:panose1 w:val="020B0402020204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FrutigerLTStd-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71CF" w14:textId="77777777" w:rsidR="00576974" w:rsidRPr="000E341B" w:rsidRDefault="00576974" w:rsidP="00576974">
    <w:pPr>
      <w:autoSpaceDE w:val="0"/>
      <w:autoSpaceDN w:val="0"/>
      <w:adjustRightInd w:val="0"/>
      <w:rPr>
        <w:rFonts w:ascii="FrutigerLTStd-BoldCn" w:hAnsi="FrutigerLTStd-BoldCn" w:cs="Arial"/>
        <w:color w:val="000000"/>
        <w:sz w:val="16"/>
        <w:szCs w:val="16"/>
        <w:lang w:val="de-CH"/>
      </w:rPr>
    </w:pPr>
    <w:bookmarkStart w:id="0" w:name="_Hlk193871930"/>
    <w:bookmarkStart w:id="1" w:name="_Hlk193871931"/>
    <w:r w:rsidRPr="000247D5">
      <w:rPr>
        <w:rFonts w:ascii="FrutigerLTStd-BoldCn" w:eastAsia="+mn-ea" w:hAnsi="FrutigerLTStd-BoldCn" w:cs="Arial"/>
        <w:noProof/>
        <w:color w:val="000000"/>
        <w:kern w:val="24"/>
        <w:sz w:val="14"/>
        <w:szCs w:val="14"/>
      </w:rPr>
      <w:drawing>
        <wp:anchor distT="0" distB="0" distL="114300" distR="114300" simplePos="0" relativeHeight="251663360" behindDoc="1" locked="0" layoutInCell="1" allowOverlap="1" wp14:anchorId="44521505" wp14:editId="1BFD2B4C">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946109560"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4384" behindDoc="1" locked="0" layoutInCell="1" allowOverlap="1" wp14:anchorId="5A72D6AD" wp14:editId="02A2A369">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59794568"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5408" behindDoc="1" locked="0" layoutInCell="1" allowOverlap="1" wp14:anchorId="3463B096" wp14:editId="6F7A423C">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256771096"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576974">
      <w:rPr>
        <w:rFonts w:ascii="FrutigerLTStd-Light" w:hAnsi="FrutigerLTStd-Light" w:cs="Arial"/>
        <w:color w:val="222222"/>
        <w:sz w:val="16"/>
        <w:szCs w:val="16"/>
        <w:lang w:val="de-CH"/>
      </w:rPr>
      <w:t xml:space="preserve">© 2025 Schulverlag plus AG| Bestandteil von Artikel </w:t>
    </w:r>
    <w:r w:rsidR="000E341B" w:rsidRPr="000E341B">
      <w:rPr>
        <w:rFonts w:ascii="FrutigerLTStd-Light" w:hAnsi="FrutigerLTStd-Light" w:cs="Arial"/>
        <w:color w:val="222222"/>
        <w:sz w:val="16"/>
        <w:szCs w:val="16"/>
        <w:lang w:val="de-CH"/>
      </w:rPr>
      <w:t xml:space="preserve">90937 </w:t>
    </w:r>
    <w:r w:rsidRPr="00576974">
      <w:rPr>
        <w:rFonts w:ascii="FrutigerLTStd-Light" w:hAnsi="FrutigerLTStd-Light" w:cs="Arial"/>
        <w:color w:val="222222"/>
        <w:sz w:val="16"/>
        <w:szCs w:val="16"/>
        <w:lang w:val="de-CH"/>
      </w:rPr>
      <w:t xml:space="preserve">Dossier </w:t>
    </w:r>
    <w:r w:rsidR="000E341B">
      <w:rPr>
        <w:rFonts w:ascii="FrutigerLTStd-Light" w:hAnsi="FrutigerLTStd-Light" w:cs="Arial"/>
        <w:color w:val="222222"/>
        <w:sz w:val="16"/>
        <w:szCs w:val="16"/>
        <w:lang w:val="de-CH"/>
      </w:rPr>
      <w:t>MATHWELT</w:t>
    </w:r>
    <w:r w:rsidRPr="00576974">
      <w:rPr>
        <w:rFonts w:ascii="FrutigerLTStd-Light" w:hAnsi="FrutigerLTStd-Light" w:cs="Arial"/>
        <w:color w:val="222222"/>
        <w:sz w:val="16"/>
        <w:szCs w:val="16"/>
        <w:lang w:val="de-CH"/>
      </w:rPr>
      <w:t xml:space="preserve"> 01/2025 </w:t>
    </w:r>
    <w:r w:rsidRPr="00576974">
      <w:rPr>
        <w:rFonts w:ascii="FrutigerLTStd-Light" w:hAnsi="FrutigerLTStd-Light" w:cs="Arial"/>
        <w:color w:val="000000"/>
        <w:sz w:val="16"/>
        <w:szCs w:val="16"/>
        <w:lang w:val="de-CH"/>
      </w:rPr>
      <w:t xml:space="preserve">– </w:t>
    </w:r>
    <w:r w:rsidR="00AC3EAB">
      <w:rPr>
        <w:rFonts w:ascii="FrutigerLTStd-Light" w:hAnsi="FrutigerLTStd-Light" w:cs="Arial"/>
        <w:color w:val="000000"/>
        <w:sz w:val="16"/>
        <w:szCs w:val="16"/>
        <w:lang w:val="de-CH"/>
      </w:rPr>
      <w:t>SCHÖNE MUSTER</w:t>
    </w:r>
    <w:r w:rsidRPr="00576974">
      <w:rPr>
        <w:rFonts w:ascii="FrutigerLTStd-Light" w:hAnsi="FrutigerLTStd-Light" w:cs="Arial"/>
        <w:color w:val="000000"/>
        <w:sz w:val="16"/>
        <w:szCs w:val="16"/>
        <w:lang w:val="de-CH"/>
      </w:rPr>
      <w:br/>
    </w:r>
    <w:r w:rsidRPr="00576974">
      <w:rPr>
        <w:rFonts w:ascii="FrutigerLTStd-BoldCn" w:hAnsi="FrutigerLTStd-BoldCn" w:cs="Arial"/>
        <w:color w:val="222222"/>
        <w:sz w:val="14"/>
        <w:szCs w:val="14"/>
        <w:lang w:val="de-CH"/>
      </w:rPr>
      <w:t>Der Verlag übernimmt die inhaltliche und rechtliche Verantwortung für das Originaldokument, nicht aber für individuelle Anpassungen.</w:t>
    </w:r>
    <w:r w:rsidRPr="00576974">
      <w:rPr>
        <w:rFonts w:ascii="FrutigerLTStd-BoldCn" w:hAnsi="FrutigerLTStd-BoldCn"/>
        <w:noProof/>
        <w:sz w:val="14"/>
        <w:szCs w:val="14"/>
        <w:lang w:val="de-CH"/>
      </w:rPr>
      <w:t xml:space="preserve"> </w:t>
    </w:r>
    <w:r w:rsidRPr="00576974">
      <w:rPr>
        <w:rFonts w:ascii="FrutigerLTStd-BoldCn" w:hAnsi="FrutigerLTStd-BoldCn"/>
        <w:noProof/>
        <w:sz w:val="14"/>
        <w:szCs w:val="14"/>
        <w:lang w:val="de-CH"/>
      </w:rPr>
      <w:br/>
    </w:r>
    <w:r w:rsidRPr="000E341B">
      <w:rPr>
        <w:rFonts w:ascii="FrutigerLTStd-BoldCn" w:hAnsi="FrutigerLTStd-BoldCn" w:cs="Arial"/>
        <w:color w:val="222222"/>
        <w:sz w:val="14"/>
        <w:szCs w:val="14"/>
        <w:lang w:val="de-CH"/>
      </w:rPr>
      <w:t>CC BY-NC-SA 3.0 CH</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BD9B" w14:textId="77777777" w:rsidR="00715304" w:rsidRPr="00715304" w:rsidRDefault="00715304" w:rsidP="00715304">
    <w:pPr>
      <w:autoSpaceDE w:val="0"/>
      <w:autoSpaceDN w:val="0"/>
      <w:adjustRightInd w:val="0"/>
      <w:rPr>
        <w:rFonts w:ascii="FrutigerLTStd-BoldCn" w:hAnsi="FrutigerLTStd-BoldCn" w:cs="Arial"/>
        <w:color w:val="000000"/>
        <w:sz w:val="16"/>
        <w:szCs w:val="16"/>
      </w:rPr>
    </w:pPr>
    <w:r w:rsidRPr="000247D5">
      <w:rPr>
        <w:rFonts w:ascii="FrutigerLTStd-BoldCn" w:eastAsia="+mn-ea" w:hAnsi="FrutigerLTStd-BoldCn" w:cs="Arial"/>
        <w:noProof/>
        <w:color w:val="000000"/>
        <w:kern w:val="24"/>
        <w:sz w:val="14"/>
        <w:szCs w:val="14"/>
      </w:rPr>
      <w:drawing>
        <wp:anchor distT="0" distB="0" distL="114300" distR="114300" simplePos="0" relativeHeight="251659264" behindDoc="1" locked="0" layoutInCell="1" allowOverlap="1" wp14:anchorId="391D0FE3" wp14:editId="2AF754E7">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908787977"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0288" behindDoc="1" locked="0" layoutInCell="1" allowOverlap="1" wp14:anchorId="6D80E8CC" wp14:editId="056FD3DF">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215643098"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1312" behindDoc="1" locked="0" layoutInCell="1" allowOverlap="1" wp14:anchorId="2E1FCBEF" wp14:editId="14DF52F7">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788875653"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715304">
      <w:rPr>
        <w:rFonts w:ascii="FrutigerLTStd-Light" w:hAnsi="FrutigerLTStd-Light" w:cs="Arial"/>
        <w:color w:val="222222"/>
        <w:sz w:val="16"/>
        <w:szCs w:val="16"/>
        <w:lang w:val="de-CH"/>
      </w:rPr>
      <w:t xml:space="preserve">© 2025 Schulverlag plus AG| Bestandteil von Artikel 90816 Dossier Weitblick NMG 01/2025 </w:t>
    </w:r>
    <w:r w:rsidRPr="00715304">
      <w:rPr>
        <w:rFonts w:ascii="FrutigerLTStd-Light" w:hAnsi="FrutigerLTStd-Light" w:cs="Arial"/>
        <w:color w:val="000000"/>
        <w:sz w:val="16"/>
        <w:szCs w:val="16"/>
        <w:lang w:val="de-CH"/>
      </w:rPr>
      <w:t>– UNSERE KÖRPER</w:t>
    </w:r>
    <w:r w:rsidRPr="00715304">
      <w:rPr>
        <w:rFonts w:ascii="FrutigerLTStd-Light" w:hAnsi="FrutigerLTStd-Light" w:cs="Arial"/>
        <w:color w:val="000000"/>
        <w:sz w:val="16"/>
        <w:szCs w:val="16"/>
        <w:lang w:val="de-CH"/>
      </w:rPr>
      <w:br/>
    </w:r>
    <w:r w:rsidRPr="00715304">
      <w:rPr>
        <w:rFonts w:ascii="FrutigerLTStd-BoldCn" w:hAnsi="FrutigerLTStd-BoldCn" w:cs="Arial"/>
        <w:color w:val="222222"/>
        <w:sz w:val="14"/>
        <w:szCs w:val="14"/>
        <w:lang w:val="de-CH"/>
      </w:rPr>
      <w:t>Der Verlag übernimmt die inhaltliche und rechtliche Verantwortung für das Originaldokument, nicht aber für individuelle Anpassungen.</w:t>
    </w:r>
    <w:r w:rsidRPr="00715304">
      <w:rPr>
        <w:rFonts w:ascii="FrutigerLTStd-BoldCn" w:hAnsi="FrutigerLTStd-BoldCn"/>
        <w:noProof/>
        <w:sz w:val="14"/>
        <w:szCs w:val="14"/>
        <w:lang w:val="de-CH"/>
      </w:rPr>
      <w:t xml:space="preserve"> </w:t>
    </w:r>
    <w:r w:rsidRPr="00715304">
      <w:rPr>
        <w:rFonts w:ascii="FrutigerLTStd-BoldCn" w:hAnsi="FrutigerLTStd-BoldCn"/>
        <w:noProof/>
        <w:sz w:val="14"/>
        <w:szCs w:val="14"/>
        <w:lang w:val="de-CH"/>
      </w:rPr>
      <w:br/>
    </w:r>
    <w:r w:rsidRPr="00127E43">
      <w:rPr>
        <w:rFonts w:ascii="FrutigerLTStd-BoldCn" w:hAnsi="FrutigerLTStd-BoldCn" w:cs="Arial"/>
        <w:color w:val="222222"/>
        <w:sz w:val="14"/>
        <w:szCs w:val="14"/>
      </w:rPr>
      <w:t>CC BY-NC-SA 3.0 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6A73F" w14:textId="77777777" w:rsidR="00A7505D" w:rsidRDefault="00A7505D" w:rsidP="00715304">
      <w:r>
        <w:separator/>
      </w:r>
    </w:p>
  </w:footnote>
  <w:footnote w:type="continuationSeparator" w:id="0">
    <w:p w14:paraId="58014044" w14:textId="77777777" w:rsidR="00A7505D" w:rsidRDefault="00A7505D" w:rsidP="00715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9800" w14:textId="77777777" w:rsidR="00576974" w:rsidRPr="00576974" w:rsidRDefault="00576974" w:rsidP="00576974">
    <w:pPr>
      <w:pStyle w:val="Kopfzeile"/>
      <w:jc w:val="right"/>
    </w:pPr>
    <w:r w:rsidRPr="007E320A">
      <w:rPr>
        <w:rFonts w:ascii="Cambria" w:eastAsia="MS Mincho" w:hAnsi="Cambria" w:cs="Times New Roman"/>
        <w:noProof/>
        <w:kern w:val="0"/>
        <w:lang w:val="de-DE" w:eastAsia="de-DE"/>
        <w14:ligatures w14:val="none"/>
      </w:rPr>
      <w:drawing>
        <wp:inline distT="0" distB="0" distL="0" distR="0" wp14:anchorId="4627D465" wp14:editId="010BFF69">
          <wp:extent cx="2034022" cy="1258961"/>
          <wp:effectExtent l="0" t="0" r="4445" b="0"/>
          <wp:docPr id="368318939" name="Grafik 368318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18939" name="Grafik 368318939"/>
                  <pic:cNvPicPr/>
                </pic:nvPicPr>
                <pic:blipFill>
                  <a:blip r:embed="rId1">
                    <a:extLst>
                      <a:ext uri="{28A0092B-C50C-407E-A947-70E740481C1C}">
                        <a14:useLocalDpi xmlns:a14="http://schemas.microsoft.com/office/drawing/2010/main" val="0"/>
                      </a:ext>
                    </a:extLst>
                  </a:blip>
                  <a:stretch>
                    <a:fillRect/>
                  </a:stretch>
                </pic:blipFill>
                <pic:spPr>
                  <a:xfrm>
                    <a:off x="0" y="0"/>
                    <a:ext cx="2034022" cy="125896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126C" w14:textId="77777777" w:rsidR="00715304" w:rsidRDefault="00715304" w:rsidP="00D86A4C">
    <w:pPr>
      <w:pStyle w:val="Kopfzeile"/>
      <w:jc w:val="right"/>
    </w:pPr>
    <w:r w:rsidRPr="007E320A">
      <w:rPr>
        <w:rFonts w:ascii="Cambria" w:eastAsia="MS Mincho" w:hAnsi="Cambria" w:cs="Times New Roman"/>
        <w:noProof/>
        <w:kern w:val="0"/>
        <w:lang w:val="de-DE" w:eastAsia="de-DE"/>
        <w14:ligatures w14:val="none"/>
      </w:rPr>
      <w:drawing>
        <wp:inline distT="0" distB="0" distL="0" distR="0" wp14:anchorId="404BDD2D" wp14:editId="3970D80C">
          <wp:extent cx="2034022" cy="1258962"/>
          <wp:effectExtent l="0" t="0" r="4445" b="0"/>
          <wp:docPr id="1453660088" name="Grafik 1453660088"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85872" name="Grafik 1883285872" descr="Ein Bild, das Text, Schrif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34022" cy="125896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4175"/>
    <w:multiLevelType w:val="hybridMultilevel"/>
    <w:tmpl w:val="8F4CC5F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3046D0"/>
    <w:multiLevelType w:val="hybridMultilevel"/>
    <w:tmpl w:val="0CA2E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C40F2E"/>
    <w:multiLevelType w:val="multilevel"/>
    <w:tmpl w:val="0E7E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2661A"/>
    <w:multiLevelType w:val="hybridMultilevel"/>
    <w:tmpl w:val="6232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B6FEC"/>
    <w:multiLevelType w:val="hybridMultilevel"/>
    <w:tmpl w:val="ED6CD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A03F8A"/>
    <w:multiLevelType w:val="hybridMultilevel"/>
    <w:tmpl w:val="6736F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904319"/>
    <w:multiLevelType w:val="hybridMultilevel"/>
    <w:tmpl w:val="9DA2D4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AC07F8"/>
    <w:multiLevelType w:val="hybridMultilevel"/>
    <w:tmpl w:val="B616FC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B2F1226"/>
    <w:multiLevelType w:val="hybridMultilevel"/>
    <w:tmpl w:val="830CDBE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947BC5"/>
    <w:multiLevelType w:val="hybridMultilevel"/>
    <w:tmpl w:val="6EBEE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2F1315"/>
    <w:multiLevelType w:val="hybridMultilevel"/>
    <w:tmpl w:val="A246FAD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61891B4D"/>
    <w:multiLevelType w:val="hybridMultilevel"/>
    <w:tmpl w:val="40E2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587A4E"/>
    <w:multiLevelType w:val="hybridMultilevel"/>
    <w:tmpl w:val="CFE054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7020FD"/>
    <w:multiLevelType w:val="hybridMultilevel"/>
    <w:tmpl w:val="DF463A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E8C363F"/>
    <w:multiLevelType w:val="hybridMultilevel"/>
    <w:tmpl w:val="5D2822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4C0E95"/>
    <w:multiLevelType w:val="hybridMultilevel"/>
    <w:tmpl w:val="61CEBB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28894321">
    <w:abstractNumId w:val="2"/>
  </w:num>
  <w:num w:numId="2" w16cid:durableId="1502744967">
    <w:abstractNumId w:val="3"/>
  </w:num>
  <w:num w:numId="3" w16cid:durableId="322200112">
    <w:abstractNumId w:val="4"/>
  </w:num>
  <w:num w:numId="4" w16cid:durableId="454910573">
    <w:abstractNumId w:val="9"/>
  </w:num>
  <w:num w:numId="5" w16cid:durableId="1869951378">
    <w:abstractNumId w:val="11"/>
  </w:num>
  <w:num w:numId="6" w16cid:durableId="214968056">
    <w:abstractNumId w:val="5"/>
  </w:num>
  <w:num w:numId="7" w16cid:durableId="844172678">
    <w:abstractNumId w:val="1"/>
  </w:num>
  <w:num w:numId="8" w16cid:durableId="2118403819">
    <w:abstractNumId w:val="12"/>
  </w:num>
  <w:num w:numId="9" w16cid:durableId="929197379">
    <w:abstractNumId w:val="14"/>
  </w:num>
  <w:num w:numId="10" w16cid:durableId="1411074915">
    <w:abstractNumId w:val="10"/>
  </w:num>
  <w:num w:numId="11" w16cid:durableId="2119986755">
    <w:abstractNumId w:val="7"/>
  </w:num>
  <w:num w:numId="12" w16cid:durableId="1218053648">
    <w:abstractNumId w:val="15"/>
  </w:num>
  <w:num w:numId="13" w16cid:durableId="1418095735">
    <w:abstractNumId w:val="13"/>
  </w:num>
  <w:num w:numId="14" w16cid:durableId="1172329488">
    <w:abstractNumId w:val="8"/>
  </w:num>
  <w:num w:numId="15" w16cid:durableId="1730572123">
    <w:abstractNumId w:val="6"/>
  </w:num>
  <w:num w:numId="16" w16cid:durableId="16563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DE"/>
    <w:rsid w:val="00002A28"/>
    <w:rsid w:val="00040269"/>
    <w:rsid w:val="00072336"/>
    <w:rsid w:val="000753D8"/>
    <w:rsid w:val="00090380"/>
    <w:rsid w:val="00094ED2"/>
    <w:rsid w:val="000B23B4"/>
    <w:rsid w:val="000B2DB0"/>
    <w:rsid w:val="000C2538"/>
    <w:rsid w:val="000E341B"/>
    <w:rsid w:val="000E5217"/>
    <w:rsid w:val="000E72AE"/>
    <w:rsid w:val="00105E49"/>
    <w:rsid w:val="001104D1"/>
    <w:rsid w:val="0012415E"/>
    <w:rsid w:val="0013384B"/>
    <w:rsid w:val="00133AFD"/>
    <w:rsid w:val="001509ED"/>
    <w:rsid w:val="00150D11"/>
    <w:rsid w:val="001560A0"/>
    <w:rsid w:val="00161AF7"/>
    <w:rsid w:val="00163842"/>
    <w:rsid w:val="00183A43"/>
    <w:rsid w:val="00184B49"/>
    <w:rsid w:val="00185B3E"/>
    <w:rsid w:val="00194860"/>
    <w:rsid w:val="001A7AA7"/>
    <w:rsid w:val="001D70DE"/>
    <w:rsid w:val="001D75D8"/>
    <w:rsid w:val="001E28DE"/>
    <w:rsid w:val="0020024C"/>
    <w:rsid w:val="00207E6C"/>
    <w:rsid w:val="0021438A"/>
    <w:rsid w:val="00245978"/>
    <w:rsid w:val="0028434B"/>
    <w:rsid w:val="002920B0"/>
    <w:rsid w:val="00297921"/>
    <w:rsid w:val="002A032D"/>
    <w:rsid w:val="002B6B0B"/>
    <w:rsid w:val="002C31B3"/>
    <w:rsid w:val="002E449A"/>
    <w:rsid w:val="002F1C27"/>
    <w:rsid w:val="00312FFB"/>
    <w:rsid w:val="00324D93"/>
    <w:rsid w:val="00325C79"/>
    <w:rsid w:val="003324A8"/>
    <w:rsid w:val="00352E79"/>
    <w:rsid w:val="0037709B"/>
    <w:rsid w:val="00383E4A"/>
    <w:rsid w:val="00391C3F"/>
    <w:rsid w:val="003949D7"/>
    <w:rsid w:val="003B1C66"/>
    <w:rsid w:val="003C239D"/>
    <w:rsid w:val="003D3CBD"/>
    <w:rsid w:val="003E49AC"/>
    <w:rsid w:val="003E700C"/>
    <w:rsid w:val="003E72D9"/>
    <w:rsid w:val="0043005C"/>
    <w:rsid w:val="004375D4"/>
    <w:rsid w:val="0044052A"/>
    <w:rsid w:val="004479FA"/>
    <w:rsid w:val="004572D2"/>
    <w:rsid w:val="00473C9E"/>
    <w:rsid w:val="00475032"/>
    <w:rsid w:val="004761F3"/>
    <w:rsid w:val="00492258"/>
    <w:rsid w:val="00493A5C"/>
    <w:rsid w:val="004A0852"/>
    <w:rsid w:val="004A2B5D"/>
    <w:rsid w:val="004B211B"/>
    <w:rsid w:val="004C74A9"/>
    <w:rsid w:val="004D2764"/>
    <w:rsid w:val="004D75C8"/>
    <w:rsid w:val="00520220"/>
    <w:rsid w:val="00521A92"/>
    <w:rsid w:val="005222E9"/>
    <w:rsid w:val="00526874"/>
    <w:rsid w:val="00532D34"/>
    <w:rsid w:val="00564220"/>
    <w:rsid w:val="0056575E"/>
    <w:rsid w:val="00576561"/>
    <w:rsid w:val="00576974"/>
    <w:rsid w:val="005B0AC6"/>
    <w:rsid w:val="005C712B"/>
    <w:rsid w:val="005F1EDC"/>
    <w:rsid w:val="0060316E"/>
    <w:rsid w:val="00620959"/>
    <w:rsid w:val="006237CB"/>
    <w:rsid w:val="00623966"/>
    <w:rsid w:val="0062506B"/>
    <w:rsid w:val="00626641"/>
    <w:rsid w:val="00627787"/>
    <w:rsid w:val="00642309"/>
    <w:rsid w:val="00655C8F"/>
    <w:rsid w:val="0066472A"/>
    <w:rsid w:val="00665D26"/>
    <w:rsid w:val="00682A01"/>
    <w:rsid w:val="00691323"/>
    <w:rsid w:val="006B2046"/>
    <w:rsid w:val="006B6E15"/>
    <w:rsid w:val="006D58CF"/>
    <w:rsid w:val="006F7207"/>
    <w:rsid w:val="007011A6"/>
    <w:rsid w:val="00703B7B"/>
    <w:rsid w:val="00706C20"/>
    <w:rsid w:val="00710E14"/>
    <w:rsid w:val="007150FB"/>
    <w:rsid w:val="00715304"/>
    <w:rsid w:val="00741FE8"/>
    <w:rsid w:val="00745A5F"/>
    <w:rsid w:val="00774042"/>
    <w:rsid w:val="007741F9"/>
    <w:rsid w:val="00775C84"/>
    <w:rsid w:val="0079103A"/>
    <w:rsid w:val="007A54BB"/>
    <w:rsid w:val="007C1B23"/>
    <w:rsid w:val="007C35CA"/>
    <w:rsid w:val="007C4C66"/>
    <w:rsid w:val="007F474F"/>
    <w:rsid w:val="008211E7"/>
    <w:rsid w:val="008342D7"/>
    <w:rsid w:val="00862ECF"/>
    <w:rsid w:val="00876FD9"/>
    <w:rsid w:val="008807C9"/>
    <w:rsid w:val="008930EC"/>
    <w:rsid w:val="00895957"/>
    <w:rsid w:val="008A1C7F"/>
    <w:rsid w:val="008B453F"/>
    <w:rsid w:val="008B48A0"/>
    <w:rsid w:val="008C501F"/>
    <w:rsid w:val="008D2984"/>
    <w:rsid w:val="008D6689"/>
    <w:rsid w:val="008E31B6"/>
    <w:rsid w:val="008F59B1"/>
    <w:rsid w:val="0090098D"/>
    <w:rsid w:val="0090388B"/>
    <w:rsid w:val="00914968"/>
    <w:rsid w:val="009244F6"/>
    <w:rsid w:val="009257BE"/>
    <w:rsid w:val="00935FA0"/>
    <w:rsid w:val="00954F8A"/>
    <w:rsid w:val="00964B69"/>
    <w:rsid w:val="00991F57"/>
    <w:rsid w:val="009A4BBA"/>
    <w:rsid w:val="009B7CB7"/>
    <w:rsid w:val="009C4F17"/>
    <w:rsid w:val="009E7338"/>
    <w:rsid w:val="00A10C21"/>
    <w:rsid w:val="00A10EE1"/>
    <w:rsid w:val="00A41542"/>
    <w:rsid w:val="00A47609"/>
    <w:rsid w:val="00A526F6"/>
    <w:rsid w:val="00A7505D"/>
    <w:rsid w:val="00A9618E"/>
    <w:rsid w:val="00AA7EB0"/>
    <w:rsid w:val="00AC3EAB"/>
    <w:rsid w:val="00AD1FDA"/>
    <w:rsid w:val="00AD43B4"/>
    <w:rsid w:val="00AD47DB"/>
    <w:rsid w:val="00AE1D78"/>
    <w:rsid w:val="00AF2C6A"/>
    <w:rsid w:val="00B1665E"/>
    <w:rsid w:val="00B1681D"/>
    <w:rsid w:val="00B32C6A"/>
    <w:rsid w:val="00B36156"/>
    <w:rsid w:val="00B4002B"/>
    <w:rsid w:val="00B464AC"/>
    <w:rsid w:val="00B46C68"/>
    <w:rsid w:val="00B471DF"/>
    <w:rsid w:val="00B750AA"/>
    <w:rsid w:val="00B856F2"/>
    <w:rsid w:val="00B92F0B"/>
    <w:rsid w:val="00BB1DC8"/>
    <w:rsid w:val="00BB7DE9"/>
    <w:rsid w:val="00BC282E"/>
    <w:rsid w:val="00BF0295"/>
    <w:rsid w:val="00BF3B08"/>
    <w:rsid w:val="00BF795C"/>
    <w:rsid w:val="00C0060A"/>
    <w:rsid w:val="00C05A8E"/>
    <w:rsid w:val="00C2644D"/>
    <w:rsid w:val="00C460A2"/>
    <w:rsid w:val="00C57074"/>
    <w:rsid w:val="00C61046"/>
    <w:rsid w:val="00C64371"/>
    <w:rsid w:val="00C7384D"/>
    <w:rsid w:val="00C77B75"/>
    <w:rsid w:val="00C9162A"/>
    <w:rsid w:val="00CA3F35"/>
    <w:rsid w:val="00CC1324"/>
    <w:rsid w:val="00CD29A0"/>
    <w:rsid w:val="00CD3D07"/>
    <w:rsid w:val="00D0506E"/>
    <w:rsid w:val="00D11AD2"/>
    <w:rsid w:val="00D14712"/>
    <w:rsid w:val="00D2289E"/>
    <w:rsid w:val="00D23A18"/>
    <w:rsid w:val="00D40802"/>
    <w:rsid w:val="00D43B3B"/>
    <w:rsid w:val="00D43B82"/>
    <w:rsid w:val="00D457E0"/>
    <w:rsid w:val="00D526B4"/>
    <w:rsid w:val="00D82A4F"/>
    <w:rsid w:val="00D847B0"/>
    <w:rsid w:val="00D86A4C"/>
    <w:rsid w:val="00D95083"/>
    <w:rsid w:val="00D95835"/>
    <w:rsid w:val="00DD2732"/>
    <w:rsid w:val="00DF7C44"/>
    <w:rsid w:val="00E4191D"/>
    <w:rsid w:val="00E56EE5"/>
    <w:rsid w:val="00E62EB3"/>
    <w:rsid w:val="00E63384"/>
    <w:rsid w:val="00E7303A"/>
    <w:rsid w:val="00E816B2"/>
    <w:rsid w:val="00EA1B25"/>
    <w:rsid w:val="00EA4D58"/>
    <w:rsid w:val="00EB285F"/>
    <w:rsid w:val="00EC553D"/>
    <w:rsid w:val="00EE6F70"/>
    <w:rsid w:val="00EE766A"/>
    <w:rsid w:val="00F00E93"/>
    <w:rsid w:val="00F1051E"/>
    <w:rsid w:val="00F313E7"/>
    <w:rsid w:val="00F337A2"/>
    <w:rsid w:val="00F46190"/>
    <w:rsid w:val="00F55770"/>
    <w:rsid w:val="00F637D8"/>
    <w:rsid w:val="00F676DA"/>
    <w:rsid w:val="00F77028"/>
    <w:rsid w:val="00F930E0"/>
    <w:rsid w:val="00F94C46"/>
    <w:rsid w:val="00FA5A01"/>
    <w:rsid w:val="00FA64FB"/>
    <w:rsid w:val="00FB00D4"/>
    <w:rsid w:val="00FD36AD"/>
    <w:rsid w:val="00FD5DD4"/>
    <w:rsid w:val="00FD609F"/>
    <w:rsid w:val="00FE3ABC"/>
    <w:rsid w:val="21D32B0B"/>
    <w:rsid w:val="280B5D09"/>
    <w:rsid w:val="2A3AB538"/>
    <w:rsid w:val="2D05936E"/>
    <w:rsid w:val="4325C826"/>
    <w:rsid w:val="4D19CF60"/>
    <w:rsid w:val="4D5545A9"/>
    <w:rsid w:val="545BB3F6"/>
    <w:rsid w:val="6D282456"/>
    <w:rsid w:val="6F8EFC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FB07B"/>
  <w15:chartTrackingRefBased/>
  <w15:docId w15:val="{12D7A1C0-F90D-4006-94EA-A5677045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37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37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4375D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4375D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4375D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4375D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75D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375D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75D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75D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375D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4375D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4375D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4375D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4375D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75D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75D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75D4"/>
    <w:rPr>
      <w:rFonts w:eastAsiaTheme="majorEastAsia" w:cstheme="majorBidi"/>
      <w:color w:val="272727" w:themeColor="text1" w:themeTint="D8"/>
    </w:rPr>
  </w:style>
  <w:style w:type="paragraph" w:styleId="Titel">
    <w:name w:val="Title"/>
    <w:basedOn w:val="Standard"/>
    <w:next w:val="Standard"/>
    <w:link w:val="TitelZchn"/>
    <w:uiPriority w:val="10"/>
    <w:qFormat/>
    <w:rsid w:val="004375D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75D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75D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75D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75D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375D4"/>
    <w:rPr>
      <w:i/>
      <w:iCs/>
      <w:color w:val="404040" w:themeColor="text1" w:themeTint="BF"/>
    </w:rPr>
  </w:style>
  <w:style w:type="paragraph" w:styleId="Listenabsatz">
    <w:name w:val="List Paragraph"/>
    <w:basedOn w:val="Standard"/>
    <w:uiPriority w:val="34"/>
    <w:qFormat/>
    <w:rsid w:val="004375D4"/>
    <w:pPr>
      <w:ind w:left="720"/>
      <w:contextualSpacing/>
    </w:pPr>
  </w:style>
  <w:style w:type="character" w:styleId="IntensiveHervorhebung">
    <w:name w:val="Intense Emphasis"/>
    <w:basedOn w:val="Absatz-Standardschriftart"/>
    <w:uiPriority w:val="21"/>
    <w:qFormat/>
    <w:rsid w:val="004375D4"/>
    <w:rPr>
      <w:i/>
      <w:iCs/>
      <w:color w:val="0F4761" w:themeColor="accent1" w:themeShade="BF"/>
    </w:rPr>
  </w:style>
  <w:style w:type="paragraph" w:styleId="IntensivesZitat">
    <w:name w:val="Intense Quote"/>
    <w:basedOn w:val="Standard"/>
    <w:next w:val="Standard"/>
    <w:link w:val="IntensivesZitatZchn"/>
    <w:uiPriority w:val="30"/>
    <w:qFormat/>
    <w:rsid w:val="00437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75D4"/>
    <w:rPr>
      <w:i/>
      <w:iCs/>
      <w:color w:val="0F4761" w:themeColor="accent1" w:themeShade="BF"/>
    </w:rPr>
  </w:style>
  <w:style w:type="character" w:styleId="IntensiverVerweis">
    <w:name w:val="Intense Reference"/>
    <w:basedOn w:val="Absatz-Standardschriftart"/>
    <w:uiPriority w:val="32"/>
    <w:qFormat/>
    <w:rsid w:val="004375D4"/>
    <w:rPr>
      <w:b/>
      <w:bCs/>
      <w:smallCaps/>
      <w:color w:val="0F4761" w:themeColor="accent1" w:themeShade="BF"/>
      <w:spacing w:val="5"/>
    </w:rPr>
  </w:style>
  <w:style w:type="character" w:styleId="Fett">
    <w:name w:val="Strong"/>
    <w:basedOn w:val="Absatz-Standardschriftart"/>
    <w:uiPriority w:val="22"/>
    <w:qFormat/>
    <w:rsid w:val="004375D4"/>
    <w:rPr>
      <w:b/>
      <w:bCs/>
    </w:rPr>
  </w:style>
  <w:style w:type="character" w:customStyle="1" w:styleId="apple-converted-space">
    <w:name w:val="apple-converted-space"/>
    <w:basedOn w:val="Absatz-Standardschriftart"/>
    <w:rsid w:val="004375D4"/>
  </w:style>
  <w:style w:type="paragraph" w:styleId="StandardWeb">
    <w:name w:val="Normal (Web)"/>
    <w:basedOn w:val="Standard"/>
    <w:uiPriority w:val="99"/>
    <w:semiHidden/>
    <w:unhideWhenUsed/>
    <w:rsid w:val="004375D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overflow-hidden">
    <w:name w:val="overflow-hidden"/>
    <w:basedOn w:val="Absatz-Standardschriftart"/>
    <w:rsid w:val="004375D4"/>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56575E"/>
  </w:style>
  <w:style w:type="paragraph" w:styleId="KeinLeerraum">
    <w:name w:val="No Spacing"/>
    <w:uiPriority w:val="1"/>
    <w:qFormat/>
    <w:rsid w:val="2D05936E"/>
  </w:style>
  <w:style w:type="paragraph" w:styleId="Kommentarthema">
    <w:name w:val="annotation subject"/>
    <w:basedOn w:val="Kommentartext"/>
    <w:next w:val="Kommentartext"/>
    <w:link w:val="KommentarthemaZchn"/>
    <w:uiPriority w:val="99"/>
    <w:semiHidden/>
    <w:unhideWhenUsed/>
    <w:rsid w:val="005F1EDC"/>
    <w:rPr>
      <w:b/>
      <w:bCs/>
    </w:rPr>
  </w:style>
  <w:style w:type="character" w:customStyle="1" w:styleId="KommentarthemaZchn">
    <w:name w:val="Kommentarthema Zchn"/>
    <w:basedOn w:val="KommentartextZchn"/>
    <w:link w:val="Kommentarthema"/>
    <w:uiPriority w:val="99"/>
    <w:semiHidden/>
    <w:rsid w:val="005F1EDC"/>
    <w:rPr>
      <w:b/>
      <w:bCs/>
      <w:sz w:val="20"/>
      <w:szCs w:val="20"/>
    </w:rPr>
  </w:style>
  <w:style w:type="paragraph" w:styleId="Kopfzeile">
    <w:name w:val="header"/>
    <w:basedOn w:val="Standard"/>
    <w:link w:val="KopfzeileZchn"/>
    <w:uiPriority w:val="99"/>
    <w:unhideWhenUsed/>
    <w:rsid w:val="00715304"/>
    <w:pPr>
      <w:tabs>
        <w:tab w:val="center" w:pos="4536"/>
        <w:tab w:val="right" w:pos="9072"/>
      </w:tabs>
    </w:pPr>
  </w:style>
  <w:style w:type="character" w:customStyle="1" w:styleId="KopfzeileZchn">
    <w:name w:val="Kopfzeile Zchn"/>
    <w:basedOn w:val="Absatz-Standardschriftart"/>
    <w:link w:val="Kopfzeile"/>
    <w:uiPriority w:val="99"/>
    <w:rsid w:val="00715304"/>
  </w:style>
  <w:style w:type="paragraph" w:styleId="Fuzeile">
    <w:name w:val="footer"/>
    <w:basedOn w:val="Standard"/>
    <w:link w:val="FuzeileZchn"/>
    <w:uiPriority w:val="99"/>
    <w:unhideWhenUsed/>
    <w:qFormat/>
    <w:rsid w:val="00715304"/>
    <w:pPr>
      <w:tabs>
        <w:tab w:val="center" w:pos="4536"/>
        <w:tab w:val="right" w:pos="9072"/>
      </w:tabs>
    </w:pPr>
  </w:style>
  <w:style w:type="character" w:customStyle="1" w:styleId="FuzeileZchn">
    <w:name w:val="Fußzeile Zchn"/>
    <w:basedOn w:val="Absatz-Standardschriftart"/>
    <w:link w:val="Fuzeile"/>
    <w:uiPriority w:val="99"/>
    <w:rsid w:val="00715304"/>
  </w:style>
  <w:style w:type="paragraph" w:customStyle="1" w:styleId="01Haupttitel">
    <w:name w:val="01_Haupttitel"/>
    <w:basedOn w:val="Standard"/>
    <w:uiPriority w:val="99"/>
    <w:qFormat/>
    <w:rsid w:val="00715304"/>
    <w:pPr>
      <w:widowControl w:val="0"/>
      <w:tabs>
        <w:tab w:val="right" w:pos="208"/>
        <w:tab w:val="left" w:pos="384"/>
      </w:tabs>
      <w:autoSpaceDE w:val="0"/>
      <w:autoSpaceDN w:val="0"/>
      <w:adjustRightInd w:val="0"/>
      <w:jc w:val="both"/>
      <w:textAlignment w:val="center"/>
      <w:outlineLvl w:val="0"/>
    </w:pPr>
    <w:rPr>
      <w:rFonts w:ascii="FrutigerLTStd-BoldCn" w:eastAsiaTheme="minorEastAsia" w:hAnsi="FrutigerLTStd-BoldCn" w:cs="FrutigerLTStd-BoldCn"/>
      <w:b/>
      <w:bCs/>
      <w:caps/>
      <w:color w:val="006F79"/>
      <w:spacing w:val="4"/>
      <w:kern w:val="0"/>
      <w:sz w:val="33"/>
      <w:szCs w:val="33"/>
      <w:lang w:val="de-DE" w:eastAsia="de-DE"/>
      <w14:ligatures w14:val="none"/>
    </w:rPr>
  </w:style>
  <w:style w:type="paragraph" w:customStyle="1" w:styleId="Default">
    <w:name w:val="Default"/>
    <w:rsid w:val="001D70DE"/>
    <w:pPr>
      <w:autoSpaceDE w:val="0"/>
      <w:autoSpaceDN w:val="0"/>
      <w:adjustRightInd w:val="0"/>
    </w:pPr>
    <w:rPr>
      <w:rFonts w:ascii="Frutiger LT Std 45 Light" w:hAnsi="Frutiger LT Std 45 Light" w:cs="Frutiger LT Std 45 Light"/>
      <w:color w:val="000000"/>
      <w:kern w:val="0"/>
      <w:lang w:val="de-DE"/>
      <w14:ligatures w14:val="none"/>
    </w:rPr>
  </w:style>
  <w:style w:type="table" w:styleId="Tabellenraster">
    <w:name w:val="Table Grid"/>
    <w:basedOn w:val="NormaleTabelle"/>
    <w:uiPriority w:val="39"/>
    <w:rsid w:val="001D70DE"/>
    <w:rPr>
      <w:rFonts w:ascii="Arial" w:hAnsi="Arial" w:cs="Arial"/>
      <w:kern w:val="0"/>
      <w:sz w:val="20"/>
      <w:szCs w:val="20"/>
      <w:lang w:val="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815682">
      <w:bodyDiv w:val="1"/>
      <w:marLeft w:val="0"/>
      <w:marRight w:val="0"/>
      <w:marTop w:val="0"/>
      <w:marBottom w:val="0"/>
      <w:divBdr>
        <w:top w:val="none" w:sz="0" w:space="0" w:color="auto"/>
        <w:left w:val="none" w:sz="0" w:space="0" w:color="auto"/>
        <w:bottom w:val="none" w:sz="0" w:space="0" w:color="auto"/>
        <w:right w:val="none" w:sz="0" w:space="0" w:color="auto"/>
      </w:divBdr>
      <w:divsChild>
        <w:div w:id="155003561">
          <w:marLeft w:val="0"/>
          <w:marRight w:val="0"/>
          <w:marTop w:val="0"/>
          <w:marBottom w:val="0"/>
          <w:divBdr>
            <w:top w:val="none" w:sz="0" w:space="0" w:color="auto"/>
            <w:left w:val="none" w:sz="0" w:space="0" w:color="auto"/>
            <w:bottom w:val="none" w:sz="0" w:space="0" w:color="auto"/>
            <w:right w:val="none" w:sz="0" w:space="0" w:color="auto"/>
          </w:divBdr>
          <w:divsChild>
            <w:div w:id="1188366974">
              <w:marLeft w:val="0"/>
              <w:marRight w:val="0"/>
              <w:marTop w:val="0"/>
              <w:marBottom w:val="0"/>
              <w:divBdr>
                <w:top w:val="none" w:sz="0" w:space="0" w:color="auto"/>
                <w:left w:val="none" w:sz="0" w:space="0" w:color="auto"/>
                <w:bottom w:val="none" w:sz="0" w:space="0" w:color="auto"/>
                <w:right w:val="none" w:sz="0" w:space="0" w:color="auto"/>
              </w:divBdr>
              <w:divsChild>
                <w:div w:id="141624045">
                  <w:marLeft w:val="0"/>
                  <w:marRight w:val="0"/>
                  <w:marTop w:val="0"/>
                  <w:marBottom w:val="0"/>
                  <w:divBdr>
                    <w:top w:val="none" w:sz="0" w:space="0" w:color="auto"/>
                    <w:left w:val="none" w:sz="0" w:space="0" w:color="auto"/>
                    <w:bottom w:val="none" w:sz="0" w:space="0" w:color="auto"/>
                    <w:right w:val="none" w:sz="0" w:space="0" w:color="auto"/>
                  </w:divBdr>
                  <w:divsChild>
                    <w:div w:id="342972786">
                      <w:marLeft w:val="0"/>
                      <w:marRight w:val="0"/>
                      <w:marTop w:val="0"/>
                      <w:marBottom w:val="0"/>
                      <w:divBdr>
                        <w:top w:val="none" w:sz="0" w:space="0" w:color="auto"/>
                        <w:left w:val="none" w:sz="0" w:space="0" w:color="auto"/>
                        <w:bottom w:val="none" w:sz="0" w:space="0" w:color="auto"/>
                        <w:right w:val="none" w:sz="0" w:space="0" w:color="auto"/>
                      </w:divBdr>
                      <w:divsChild>
                        <w:div w:id="576592928">
                          <w:marLeft w:val="0"/>
                          <w:marRight w:val="0"/>
                          <w:marTop w:val="0"/>
                          <w:marBottom w:val="0"/>
                          <w:divBdr>
                            <w:top w:val="none" w:sz="0" w:space="0" w:color="auto"/>
                            <w:left w:val="none" w:sz="0" w:space="0" w:color="auto"/>
                            <w:bottom w:val="none" w:sz="0" w:space="0" w:color="auto"/>
                            <w:right w:val="none" w:sz="0" w:space="0" w:color="auto"/>
                          </w:divBdr>
                          <w:divsChild>
                            <w:div w:id="428160198">
                              <w:marLeft w:val="0"/>
                              <w:marRight w:val="0"/>
                              <w:marTop w:val="0"/>
                              <w:marBottom w:val="0"/>
                              <w:divBdr>
                                <w:top w:val="none" w:sz="0" w:space="0" w:color="auto"/>
                                <w:left w:val="none" w:sz="0" w:space="0" w:color="auto"/>
                                <w:bottom w:val="none" w:sz="0" w:space="0" w:color="auto"/>
                                <w:right w:val="none" w:sz="0" w:space="0" w:color="auto"/>
                              </w:divBdr>
                              <w:divsChild>
                                <w:div w:id="386147498">
                                  <w:marLeft w:val="0"/>
                                  <w:marRight w:val="0"/>
                                  <w:marTop w:val="0"/>
                                  <w:marBottom w:val="0"/>
                                  <w:divBdr>
                                    <w:top w:val="none" w:sz="0" w:space="0" w:color="auto"/>
                                    <w:left w:val="none" w:sz="0" w:space="0" w:color="auto"/>
                                    <w:bottom w:val="none" w:sz="0" w:space="0" w:color="auto"/>
                                    <w:right w:val="none" w:sz="0" w:space="0" w:color="auto"/>
                                  </w:divBdr>
                                  <w:divsChild>
                                    <w:div w:id="1893494585">
                                      <w:marLeft w:val="0"/>
                                      <w:marRight w:val="0"/>
                                      <w:marTop w:val="0"/>
                                      <w:marBottom w:val="0"/>
                                      <w:divBdr>
                                        <w:top w:val="none" w:sz="0" w:space="0" w:color="auto"/>
                                        <w:left w:val="none" w:sz="0" w:space="0" w:color="auto"/>
                                        <w:bottom w:val="none" w:sz="0" w:space="0" w:color="auto"/>
                                        <w:right w:val="none" w:sz="0" w:space="0" w:color="auto"/>
                                      </w:divBdr>
                                      <w:divsChild>
                                        <w:div w:id="244917006">
                                          <w:marLeft w:val="0"/>
                                          <w:marRight w:val="0"/>
                                          <w:marTop w:val="0"/>
                                          <w:marBottom w:val="0"/>
                                          <w:divBdr>
                                            <w:top w:val="none" w:sz="0" w:space="0" w:color="auto"/>
                                            <w:left w:val="none" w:sz="0" w:space="0" w:color="auto"/>
                                            <w:bottom w:val="none" w:sz="0" w:space="0" w:color="auto"/>
                                            <w:right w:val="none" w:sz="0" w:space="0" w:color="auto"/>
                                          </w:divBdr>
                                          <w:divsChild>
                                            <w:div w:id="7291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257319">
          <w:marLeft w:val="0"/>
          <w:marRight w:val="0"/>
          <w:marTop w:val="0"/>
          <w:marBottom w:val="0"/>
          <w:divBdr>
            <w:top w:val="none" w:sz="0" w:space="0" w:color="auto"/>
            <w:left w:val="none" w:sz="0" w:space="0" w:color="auto"/>
            <w:bottom w:val="none" w:sz="0" w:space="0" w:color="auto"/>
            <w:right w:val="none" w:sz="0" w:space="0" w:color="auto"/>
          </w:divBdr>
          <w:divsChild>
            <w:div w:id="55129153">
              <w:marLeft w:val="0"/>
              <w:marRight w:val="0"/>
              <w:marTop w:val="0"/>
              <w:marBottom w:val="0"/>
              <w:divBdr>
                <w:top w:val="none" w:sz="0" w:space="0" w:color="auto"/>
                <w:left w:val="none" w:sz="0" w:space="0" w:color="auto"/>
                <w:bottom w:val="none" w:sz="0" w:space="0" w:color="auto"/>
                <w:right w:val="none" w:sz="0" w:space="0" w:color="auto"/>
              </w:divBdr>
              <w:divsChild>
                <w:div w:id="77020615">
                  <w:marLeft w:val="0"/>
                  <w:marRight w:val="0"/>
                  <w:marTop w:val="0"/>
                  <w:marBottom w:val="0"/>
                  <w:divBdr>
                    <w:top w:val="none" w:sz="0" w:space="0" w:color="auto"/>
                    <w:left w:val="none" w:sz="0" w:space="0" w:color="auto"/>
                    <w:bottom w:val="none" w:sz="0" w:space="0" w:color="auto"/>
                    <w:right w:val="none" w:sz="0" w:space="0" w:color="auto"/>
                  </w:divBdr>
                  <w:divsChild>
                    <w:div w:id="1311060372">
                      <w:marLeft w:val="0"/>
                      <w:marRight w:val="0"/>
                      <w:marTop w:val="0"/>
                      <w:marBottom w:val="0"/>
                      <w:divBdr>
                        <w:top w:val="none" w:sz="0" w:space="0" w:color="auto"/>
                        <w:left w:val="none" w:sz="0" w:space="0" w:color="auto"/>
                        <w:bottom w:val="none" w:sz="0" w:space="0" w:color="auto"/>
                        <w:right w:val="none" w:sz="0" w:space="0" w:color="auto"/>
                      </w:divBdr>
                      <w:divsChild>
                        <w:div w:id="558977222">
                          <w:marLeft w:val="0"/>
                          <w:marRight w:val="0"/>
                          <w:marTop w:val="0"/>
                          <w:marBottom w:val="0"/>
                          <w:divBdr>
                            <w:top w:val="none" w:sz="0" w:space="0" w:color="auto"/>
                            <w:left w:val="none" w:sz="0" w:space="0" w:color="auto"/>
                            <w:bottom w:val="none" w:sz="0" w:space="0" w:color="auto"/>
                            <w:right w:val="none" w:sz="0" w:space="0" w:color="auto"/>
                          </w:divBdr>
                          <w:divsChild>
                            <w:div w:id="160850061">
                              <w:marLeft w:val="0"/>
                              <w:marRight w:val="0"/>
                              <w:marTop w:val="0"/>
                              <w:marBottom w:val="0"/>
                              <w:divBdr>
                                <w:top w:val="none" w:sz="0" w:space="0" w:color="auto"/>
                                <w:left w:val="none" w:sz="0" w:space="0" w:color="auto"/>
                                <w:bottom w:val="none" w:sz="0" w:space="0" w:color="auto"/>
                                <w:right w:val="none" w:sz="0" w:space="0" w:color="auto"/>
                              </w:divBdr>
                              <w:divsChild>
                                <w:div w:id="1015961720">
                                  <w:marLeft w:val="0"/>
                                  <w:marRight w:val="0"/>
                                  <w:marTop w:val="0"/>
                                  <w:marBottom w:val="0"/>
                                  <w:divBdr>
                                    <w:top w:val="none" w:sz="0" w:space="0" w:color="auto"/>
                                    <w:left w:val="none" w:sz="0" w:space="0" w:color="auto"/>
                                    <w:bottom w:val="none" w:sz="0" w:space="0" w:color="auto"/>
                                    <w:right w:val="none" w:sz="0" w:space="0" w:color="auto"/>
                                  </w:divBdr>
                                  <w:divsChild>
                                    <w:div w:id="123625293">
                                      <w:marLeft w:val="0"/>
                                      <w:marRight w:val="0"/>
                                      <w:marTop w:val="0"/>
                                      <w:marBottom w:val="0"/>
                                      <w:divBdr>
                                        <w:top w:val="none" w:sz="0" w:space="0" w:color="auto"/>
                                        <w:left w:val="none" w:sz="0" w:space="0" w:color="auto"/>
                                        <w:bottom w:val="none" w:sz="0" w:space="0" w:color="auto"/>
                                        <w:right w:val="none" w:sz="0" w:space="0" w:color="auto"/>
                                      </w:divBdr>
                                      <w:divsChild>
                                        <w:div w:id="513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16001">
                          <w:marLeft w:val="0"/>
                          <w:marRight w:val="0"/>
                          <w:marTop w:val="0"/>
                          <w:marBottom w:val="0"/>
                          <w:divBdr>
                            <w:top w:val="none" w:sz="0" w:space="0" w:color="auto"/>
                            <w:left w:val="none" w:sz="0" w:space="0" w:color="auto"/>
                            <w:bottom w:val="none" w:sz="0" w:space="0" w:color="auto"/>
                            <w:right w:val="none" w:sz="0" w:space="0" w:color="auto"/>
                          </w:divBdr>
                          <w:divsChild>
                            <w:div w:id="191889607">
                              <w:marLeft w:val="0"/>
                              <w:marRight w:val="0"/>
                              <w:marTop w:val="0"/>
                              <w:marBottom w:val="0"/>
                              <w:divBdr>
                                <w:top w:val="none" w:sz="0" w:space="0" w:color="auto"/>
                                <w:left w:val="none" w:sz="0" w:space="0" w:color="auto"/>
                                <w:bottom w:val="none" w:sz="0" w:space="0" w:color="auto"/>
                                <w:right w:val="none" w:sz="0" w:space="0" w:color="auto"/>
                              </w:divBdr>
                              <w:divsChild>
                                <w:div w:id="895050028">
                                  <w:marLeft w:val="0"/>
                                  <w:marRight w:val="0"/>
                                  <w:marTop w:val="0"/>
                                  <w:marBottom w:val="0"/>
                                  <w:divBdr>
                                    <w:top w:val="none" w:sz="0" w:space="0" w:color="auto"/>
                                    <w:left w:val="none" w:sz="0" w:space="0" w:color="auto"/>
                                    <w:bottom w:val="none" w:sz="0" w:space="0" w:color="auto"/>
                                    <w:right w:val="none" w:sz="0" w:space="0" w:color="auto"/>
                                  </w:divBdr>
                                  <w:divsChild>
                                    <w:div w:id="9549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923145">
          <w:marLeft w:val="0"/>
          <w:marRight w:val="0"/>
          <w:marTop w:val="0"/>
          <w:marBottom w:val="0"/>
          <w:divBdr>
            <w:top w:val="none" w:sz="0" w:space="0" w:color="auto"/>
            <w:left w:val="none" w:sz="0" w:space="0" w:color="auto"/>
            <w:bottom w:val="none" w:sz="0" w:space="0" w:color="auto"/>
            <w:right w:val="none" w:sz="0" w:space="0" w:color="auto"/>
          </w:divBdr>
          <w:divsChild>
            <w:div w:id="1251037153">
              <w:marLeft w:val="0"/>
              <w:marRight w:val="0"/>
              <w:marTop w:val="0"/>
              <w:marBottom w:val="0"/>
              <w:divBdr>
                <w:top w:val="none" w:sz="0" w:space="0" w:color="auto"/>
                <w:left w:val="none" w:sz="0" w:space="0" w:color="auto"/>
                <w:bottom w:val="none" w:sz="0" w:space="0" w:color="auto"/>
                <w:right w:val="none" w:sz="0" w:space="0" w:color="auto"/>
              </w:divBdr>
              <w:divsChild>
                <w:div w:id="51734197">
                  <w:marLeft w:val="0"/>
                  <w:marRight w:val="0"/>
                  <w:marTop w:val="0"/>
                  <w:marBottom w:val="0"/>
                  <w:divBdr>
                    <w:top w:val="none" w:sz="0" w:space="0" w:color="auto"/>
                    <w:left w:val="none" w:sz="0" w:space="0" w:color="auto"/>
                    <w:bottom w:val="none" w:sz="0" w:space="0" w:color="auto"/>
                    <w:right w:val="none" w:sz="0" w:space="0" w:color="auto"/>
                  </w:divBdr>
                  <w:divsChild>
                    <w:div w:id="1304001565">
                      <w:marLeft w:val="0"/>
                      <w:marRight w:val="0"/>
                      <w:marTop w:val="0"/>
                      <w:marBottom w:val="0"/>
                      <w:divBdr>
                        <w:top w:val="none" w:sz="0" w:space="0" w:color="auto"/>
                        <w:left w:val="none" w:sz="0" w:space="0" w:color="auto"/>
                        <w:bottom w:val="none" w:sz="0" w:space="0" w:color="auto"/>
                        <w:right w:val="none" w:sz="0" w:space="0" w:color="auto"/>
                      </w:divBdr>
                      <w:divsChild>
                        <w:div w:id="569076142">
                          <w:marLeft w:val="0"/>
                          <w:marRight w:val="0"/>
                          <w:marTop w:val="0"/>
                          <w:marBottom w:val="0"/>
                          <w:divBdr>
                            <w:top w:val="none" w:sz="0" w:space="0" w:color="auto"/>
                            <w:left w:val="none" w:sz="0" w:space="0" w:color="auto"/>
                            <w:bottom w:val="none" w:sz="0" w:space="0" w:color="auto"/>
                            <w:right w:val="none" w:sz="0" w:space="0" w:color="auto"/>
                          </w:divBdr>
                          <w:divsChild>
                            <w:div w:id="119736628">
                              <w:marLeft w:val="0"/>
                              <w:marRight w:val="0"/>
                              <w:marTop w:val="0"/>
                              <w:marBottom w:val="0"/>
                              <w:divBdr>
                                <w:top w:val="none" w:sz="0" w:space="0" w:color="auto"/>
                                <w:left w:val="none" w:sz="0" w:space="0" w:color="auto"/>
                                <w:bottom w:val="none" w:sz="0" w:space="0" w:color="auto"/>
                                <w:right w:val="none" w:sz="0" w:space="0" w:color="auto"/>
                              </w:divBdr>
                              <w:divsChild>
                                <w:div w:id="892470479">
                                  <w:marLeft w:val="0"/>
                                  <w:marRight w:val="0"/>
                                  <w:marTop w:val="0"/>
                                  <w:marBottom w:val="0"/>
                                  <w:divBdr>
                                    <w:top w:val="none" w:sz="0" w:space="0" w:color="auto"/>
                                    <w:left w:val="none" w:sz="0" w:space="0" w:color="auto"/>
                                    <w:bottom w:val="none" w:sz="0" w:space="0" w:color="auto"/>
                                    <w:right w:val="none" w:sz="0" w:space="0" w:color="auto"/>
                                  </w:divBdr>
                                  <w:divsChild>
                                    <w:div w:id="64103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yssenH\OneDrive%20-%20Schulverlag%20plus%20AG\Dossier%20MATHWELT\25-01%20SCH&#214;NE%20MUSTER\25-02%20Dossier%20Mathwelt%20Verlag\50_Inhalte\Downloads\Vorlage_A4-ho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0ac341-2a54-47ce-95e8-eb0711e286dc">
      <Terms xmlns="http://schemas.microsoft.com/office/infopath/2007/PartnerControls"/>
    </lcf76f155ced4ddcb4097134ff3c332f>
    <TaxCatchAll xmlns="4baad9c8-f213-4a05-b37e-b7c486ead447" xsi:nil="true"/>
    <SharedWithUsers xmlns="4baad9c8-f213-4a05-b37e-b7c486ead44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7FC86782A6A324EB27E1E5F3A589593" ma:contentTypeVersion="16" ma:contentTypeDescription="Ein neues Dokument erstellen." ma:contentTypeScope="" ma:versionID="0cf86ebed84ec6370a3034c4276a7012">
  <xsd:schema xmlns:xsd="http://www.w3.org/2001/XMLSchema" xmlns:xs="http://www.w3.org/2001/XMLSchema" xmlns:p="http://schemas.microsoft.com/office/2006/metadata/properties" xmlns:ns2="670ac341-2a54-47ce-95e8-eb0711e286dc" xmlns:ns3="4baad9c8-f213-4a05-b37e-b7c486ead447" targetNamespace="http://schemas.microsoft.com/office/2006/metadata/properties" ma:root="true" ma:fieldsID="cb3c5effcd3b52103fedb6e023ce10da" ns2:_="" ns3:_="">
    <xsd:import namespace="670ac341-2a54-47ce-95e8-eb0711e286dc"/>
    <xsd:import namespace="4baad9c8-f213-4a05-b37e-b7c486ead4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c341-2a54-47ce-95e8-eb0711e2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bd0b662-4f41-41cd-922b-c5cf9e3250e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ad9c8-f213-4a05-b37e-b7c486ead44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eee92d04-2dbf-4454-b882-82a6f7dfe828}" ma:internalName="TaxCatchAll" ma:showField="CatchAllData" ma:web="4baad9c8-f213-4a05-b37e-b7c486ead4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B07204-B563-4ABF-9D08-3908D32E1599}">
  <ds:schemaRefs>
    <ds:schemaRef ds:uri="http://schemas.microsoft.com/sharepoint/v3/contenttype/forms"/>
  </ds:schemaRefs>
</ds:datastoreItem>
</file>

<file path=customXml/itemProps2.xml><?xml version="1.0" encoding="utf-8"?>
<ds:datastoreItem xmlns:ds="http://schemas.openxmlformats.org/officeDocument/2006/customXml" ds:itemID="{3616976D-C395-425B-8676-DB52896A7084}">
  <ds:schemaRefs>
    <ds:schemaRef ds:uri="http://schemas.microsoft.com/office/2006/metadata/properties"/>
    <ds:schemaRef ds:uri="http://schemas.microsoft.com/office/infopath/2007/PartnerControls"/>
    <ds:schemaRef ds:uri="670ac341-2a54-47ce-95e8-eb0711e286dc"/>
    <ds:schemaRef ds:uri="4baad9c8-f213-4a05-b37e-b7c486ead447"/>
  </ds:schemaRefs>
</ds:datastoreItem>
</file>

<file path=customXml/itemProps3.xml><?xml version="1.0" encoding="utf-8"?>
<ds:datastoreItem xmlns:ds="http://schemas.openxmlformats.org/officeDocument/2006/customXml" ds:itemID="{C4F5F84E-B105-47DE-BFC9-4015F328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ac341-2a54-47ce-95e8-eb0711e286dc"/>
    <ds:schemaRef ds:uri="4baad9c8-f213-4a05-b37e-b7c486ead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Vorlage_A4-hoch.dotx</Template>
  <TotalTime>0</TotalTime>
  <Pages>2</Pages>
  <Words>601</Words>
  <Characters>3922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Wyssen Hanspeter</dc:creator>
  <cp:keywords/>
  <dc:description/>
  <cp:lastModifiedBy>Rähm-Gerber Jacqueline</cp:lastModifiedBy>
  <cp:revision>11</cp:revision>
  <dcterms:created xsi:type="dcterms:W3CDTF">2025-09-01T09:09:00Z</dcterms:created>
  <dcterms:modified xsi:type="dcterms:W3CDTF">2025-09-04T09:13:00Z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0x01010067FC86782A6A324EB27E1E5F3A589593</vt:lpwstr>
  </property>
  <property fmtid="{D5CDD505-2E9C-101B-9397-08002B2CF9AE}" pid="3" name="Order">
    <vt:r8>57900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