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1D82" w14:textId="3DF99A36" w:rsidR="001D70DE" w:rsidRPr="00F235FD" w:rsidRDefault="001D70DE" w:rsidP="001D70DE">
      <w:pPr>
        <w:pStyle w:val="01Haupttitel"/>
        <w:tabs>
          <w:tab w:val="clear" w:pos="208"/>
          <w:tab w:val="clear" w:pos="384"/>
        </w:tabs>
        <w:jc w:val="left"/>
        <w:rPr>
          <w:color w:val="6B328A"/>
        </w:rPr>
      </w:pPr>
      <w:r w:rsidRPr="00F235FD">
        <w:rPr>
          <w:color w:val="6B328A"/>
        </w:rPr>
        <w:t xml:space="preserve">Baustein </w:t>
      </w:r>
      <w:r w:rsidR="00C92047" w:rsidRPr="00F235FD">
        <w:rPr>
          <w:color w:val="6B328A"/>
        </w:rPr>
        <w:t>3</w:t>
      </w:r>
      <w:r w:rsidRPr="00F235FD">
        <w:rPr>
          <w:color w:val="6B328A"/>
        </w:rPr>
        <w:t xml:space="preserve">: Sprachplanung für Baustein </w:t>
      </w:r>
      <w:r w:rsidR="00C92047" w:rsidRPr="00F235FD">
        <w:rPr>
          <w:color w:val="6B328A"/>
        </w:rPr>
        <w:t>3</w:t>
      </w:r>
    </w:p>
    <w:p w14:paraId="19B6C558" w14:textId="77777777" w:rsidR="001D70DE" w:rsidRPr="0089267E" w:rsidRDefault="001D70DE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18"/>
          <w:szCs w:val="18"/>
        </w:rPr>
      </w:pPr>
    </w:p>
    <w:p w14:paraId="13BD6E87" w14:textId="7A923A6B" w:rsidR="001D70DE" w:rsidRPr="003D3004" w:rsidRDefault="001D70DE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</w:pPr>
      <w:r w:rsidRPr="003D3004">
        <w:rPr>
          <w:rFonts w:ascii="Arial" w:hAnsi="Arial" w:cs="Arial"/>
          <w:caps w:val="0"/>
          <w:color w:val="000000" w:themeColor="text1"/>
          <w:sz w:val="20"/>
          <w:szCs w:val="20"/>
        </w:rPr>
        <w:t>Vorbemerkung:</w:t>
      </w:r>
      <w:r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 Die vorliegende Planung versteht sich als eine exemplarische Form der sprachlichen Planung. Sie ist nicht umfassend und zeigt lediglich Teile einer möglichen (ausführlicheren) Form der Sprachplanung</w:t>
      </w:r>
      <w:r w:rsidR="00DF2CAB"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. </w:t>
      </w:r>
      <w:r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Sie soll erweitert, modifiziert und/oder auf einzelne Lerngelegenheiten angepasst werden und dem von der Lehrperson gewählten Vertiefungsgrad der einzelnen Elemente der Verlaufsplanung entsprechen. </w:t>
      </w:r>
      <w:r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br/>
        <w:t>Wichtig ist der Grad der Konkretisierung: Wörter und Wendungen, aber auch der Erwartungshorizont sollen konkret und authentisch ausformuliert sein.</w:t>
      </w:r>
    </w:p>
    <w:p w14:paraId="50F68372" w14:textId="77777777" w:rsidR="00D34ABC" w:rsidRPr="00DF2CAB" w:rsidRDefault="00D34ABC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22"/>
          <w:szCs w:val="22"/>
        </w:rPr>
      </w:pPr>
    </w:p>
    <w:p w14:paraId="6545F54D" w14:textId="77777777" w:rsidR="001D70DE" w:rsidRPr="004118DD" w:rsidRDefault="001D70DE" w:rsidP="001D70DE">
      <w:pPr>
        <w:pStyle w:val="01Haupttitel"/>
        <w:jc w:val="left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906" w:type="dxa"/>
        <w:tblInd w:w="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31"/>
        <w:gridCol w:w="5375"/>
      </w:tblGrid>
      <w:tr w:rsidR="001D70DE" w:rsidRPr="008E1923" w14:paraId="6377C79E" w14:textId="77777777" w:rsidTr="003904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07705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Angaben zu Klasse / zu den </w:t>
            </w:r>
            <w:proofErr w:type="spellStart"/>
            <w:r w:rsidRPr="00716D80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SuS</w:t>
            </w:r>
            <w:proofErr w:type="spellEnd"/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42D1D0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Lernumgebung(</w:t>
            </w:r>
            <w:r w:rsidRPr="00DA19DB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en</w:t>
            </w: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), Aufgabenstellung(</w:t>
            </w:r>
            <w:r w:rsidRPr="00DA19DB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en</w:t>
            </w: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), Erkenntnisziele</w:t>
            </w:r>
          </w:p>
        </w:tc>
      </w:tr>
      <w:tr w:rsidR="001D70DE" w:rsidRPr="008E1923" w14:paraId="77684617" w14:textId="77777777" w:rsidTr="003904EB">
        <w:trPr>
          <w:trHeight w:val="851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1D4F0" w14:textId="77777777" w:rsidR="001D70DE" w:rsidRPr="00ED5F69" w:rsidRDefault="001D70DE" w:rsidP="007F60E3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D30E7" w14:textId="32369DCE" w:rsidR="001D70DE" w:rsidRPr="00147EAA" w:rsidRDefault="00656228" w:rsidP="00147EAA">
            <w:pPr>
              <w:pStyle w:val="Default"/>
              <w:numPr>
                <w:ilvl w:val="0"/>
                <w:numId w:val="11"/>
              </w:numPr>
              <w:ind w:left="316" w:hanging="284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6562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Zahlenland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br/>
              <w:t xml:space="preserve">Einführung ins Zahlenland mithilfe einer Fantasiereise. Die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stellen ihre Zeichnung dazu vor. </w:t>
            </w:r>
          </w:p>
          <w:p w14:paraId="7E03BB04" w14:textId="77777777" w:rsidR="00147EAA" w:rsidRDefault="00D77A8E" w:rsidP="00147EAA">
            <w:pPr>
              <w:pStyle w:val="Default"/>
              <w:numPr>
                <w:ilvl w:val="0"/>
                <w:numId w:val="11"/>
              </w:numPr>
              <w:ind w:left="316" w:hanging="284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4D39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Diktiertes Zeichnen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br/>
            </w:r>
            <w:r w:rsidRPr="004F62A7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Mit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dem Spiel «Ich sehe etwas, was du nicht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siehst»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werden die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zum genauen Hinschauen und Erkennen von Details animiert.</w:t>
            </w:r>
            <w:r w:rsidR="00296E4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D</w:t>
            </w:r>
            <w:r w:rsidR="005172CE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a</w:t>
            </w:r>
            <w:r w:rsidR="00296E4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s hilft ihnen, sich bei der anschliessende</w:t>
            </w:r>
            <w:r w:rsidR="00C73332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n</w:t>
            </w:r>
            <w:r w:rsidR="00296E4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Aufgabe diktiertes Zeichnen ebenfalls auf Details zu konzentrieren.</w:t>
            </w:r>
          </w:p>
          <w:p w14:paraId="40938BD5" w14:textId="4F25F869" w:rsidR="00F235FD" w:rsidRPr="00ED5F69" w:rsidRDefault="00F235FD" w:rsidP="00F235FD">
            <w:pPr>
              <w:pStyle w:val="Default"/>
              <w:ind w:left="316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1D70DE" w:rsidRPr="00ED5F69" w14:paraId="53B7CC2F" w14:textId="77777777" w:rsidTr="00F235FD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7655C6C8" w14:textId="77777777" w:rsidR="001D70DE" w:rsidRPr="00ED5F69" w:rsidRDefault="001D70DE" w:rsidP="007F60E3">
            <w:pPr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t>Sprachhandlungen</w:t>
            </w:r>
          </w:p>
        </w:tc>
      </w:tr>
      <w:tr w:rsidR="001D70DE" w:rsidRPr="008E1923" w14:paraId="149B7F9B" w14:textId="77777777" w:rsidTr="003904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D2105B5" w14:textId="56D67C4F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Sprachhandlung der Kinder (erklären, beschreiben, begründen</w:t>
            </w:r>
            <w:r w:rsidRPr="00712FD6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 …)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6E4DA68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Sprachliche Rolle der Lehrperson (Lenkung durch LP hoch &gt; niedrig): LP-Vortrag &gt; fragend-entwickelnder Dialog &gt; sokratischer Dialog &gt; Gespräch mit </w:t>
            </w:r>
            <w:proofErr w:type="spellStart"/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SuS</w:t>
            </w:r>
            <w:proofErr w:type="spellEnd"/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 &gt; Diskussion &gt; </w:t>
            </w:r>
            <w:r w:rsidRPr="00716D80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Austausch</w:t>
            </w:r>
          </w:p>
        </w:tc>
      </w:tr>
      <w:tr w:rsidR="001D70DE" w:rsidRPr="008E1923" w14:paraId="07253AA7" w14:textId="77777777" w:rsidTr="003904EB">
        <w:trPr>
          <w:trHeight w:val="145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D26" w14:textId="2130BC87" w:rsidR="00147EAA" w:rsidRPr="00ED5F69" w:rsidRDefault="00656228" w:rsidP="00147EAA">
            <w:pPr>
              <w:pStyle w:val="Listenabsatz"/>
              <w:numPr>
                <w:ilvl w:val="0"/>
                <w:numId w:val="12"/>
              </w:numPr>
              <w:ind w:left="315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Einer Fantasiereise zuhören, sich innere Bilder machen und diese zeichnerisch darstellen. </w:t>
            </w:r>
            <w:r w:rsidR="0021500A">
              <w:rPr>
                <w:color w:val="000000" w:themeColor="text1"/>
                <w:sz w:val="18"/>
                <w:szCs w:val="18"/>
                <w:lang w:val="de-CH"/>
              </w:rPr>
              <w:t>Einander d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ie Zeichnung präsentieren und darüber erzählen.</w:t>
            </w:r>
          </w:p>
          <w:p w14:paraId="0A1A0B5B" w14:textId="3C955FF0" w:rsidR="001D70DE" w:rsidRPr="00ED5F69" w:rsidRDefault="00296E48" w:rsidP="001D70DE">
            <w:pPr>
              <w:pStyle w:val="Listenabsatz"/>
              <w:numPr>
                <w:ilvl w:val="0"/>
                <w:numId w:val="12"/>
              </w:numPr>
              <w:ind w:left="315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Bilder lesen, Lebewesen benennen und beschreiben, </w:t>
            </w:r>
            <w:r w:rsidRPr="00716D80">
              <w:rPr>
                <w:color w:val="000000" w:themeColor="text1"/>
                <w:sz w:val="18"/>
                <w:szCs w:val="18"/>
                <w:lang w:val="de-CH"/>
              </w:rPr>
              <w:t>fragen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FA7" w14:textId="3B2FFB09" w:rsidR="00147EAA" w:rsidRPr="00ED5F69" w:rsidRDefault="00656228" w:rsidP="00147EAA">
            <w:pPr>
              <w:pStyle w:val="Listenabsatz"/>
              <w:numPr>
                <w:ilvl w:val="0"/>
                <w:numId w:val="13"/>
              </w:numPr>
              <w:ind w:left="316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LP-Vortrag während der Fantasiereise, Austausch über die Bilder, ggf. fragend-entwickelnder Dialog</w:t>
            </w:r>
            <w:r w:rsidR="00890BA7">
              <w:rPr>
                <w:color w:val="000000" w:themeColor="text1"/>
                <w:sz w:val="18"/>
                <w:szCs w:val="18"/>
                <w:lang w:val="de-CH"/>
              </w:rPr>
              <w:t>,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um das Denken </w:t>
            </w:r>
            <w:r w:rsidRPr="00716D80">
              <w:rPr>
                <w:color w:val="000000" w:themeColor="text1"/>
                <w:sz w:val="18"/>
                <w:szCs w:val="18"/>
                <w:lang w:val="de-CH"/>
              </w:rPr>
              <w:t>anzuregen</w:t>
            </w:r>
          </w:p>
          <w:p w14:paraId="0FD8B1AF" w14:textId="18640FCA" w:rsidR="001D70DE" w:rsidRPr="00ED5F69" w:rsidRDefault="00296E48" w:rsidP="001D70DE">
            <w:pPr>
              <w:pStyle w:val="Listenabsatz"/>
              <w:numPr>
                <w:ilvl w:val="0"/>
                <w:numId w:val="13"/>
              </w:numPr>
              <w:ind w:left="316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Fragend-entwickelnder Dialog bei der Bildbetrachtung, LP-Vortrag beim diktierten Zeichnen, Austausch </w:t>
            </w:r>
            <w:r w:rsidRPr="00CE2D61">
              <w:rPr>
                <w:color w:val="000000" w:themeColor="text1"/>
                <w:sz w:val="18"/>
                <w:szCs w:val="18"/>
                <w:lang w:val="de-CH"/>
              </w:rPr>
              <w:t>mit einzelnen Zweiergruppe</w:t>
            </w:r>
            <w:r w:rsidR="00CE2D61" w:rsidRPr="00CE2D61">
              <w:rPr>
                <w:color w:val="000000" w:themeColor="text1"/>
                <w:sz w:val="18"/>
                <w:szCs w:val="18"/>
                <w:lang w:val="de-CH"/>
              </w:rPr>
              <w:t>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beim </w:t>
            </w:r>
            <w:r w:rsidRPr="003915B6">
              <w:rPr>
                <w:color w:val="000000" w:themeColor="text1"/>
                <w:sz w:val="18"/>
                <w:szCs w:val="18"/>
                <w:lang w:val="de-CH"/>
              </w:rPr>
              <w:t>Bildvergleich</w:t>
            </w:r>
          </w:p>
        </w:tc>
      </w:tr>
      <w:tr w:rsidR="001D70DE" w:rsidRPr="00ED5F69" w14:paraId="70D10934" w14:textId="77777777" w:rsidTr="00F235FD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3A47D55C" w14:textId="77777777" w:rsidR="001D70DE" w:rsidRPr="00ED5F69" w:rsidRDefault="001D70DE" w:rsidP="007F60E3">
            <w:pPr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t>Sprachliche Mittel</w:t>
            </w:r>
          </w:p>
        </w:tc>
      </w:tr>
      <w:tr w:rsidR="001D70DE" w:rsidRPr="008E1923" w14:paraId="253AA944" w14:textId="77777777" w:rsidTr="00F235FD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E5B077B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Wörter und Wendungen (Satzanfänge, Formulierungen, satzübergreifende Strukturen</w:t>
            </w:r>
            <w:r w:rsidRPr="003915B6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)</w:t>
            </w:r>
          </w:p>
        </w:tc>
      </w:tr>
      <w:tr w:rsidR="001D70DE" w:rsidRPr="008E1923" w14:paraId="60E55ADB" w14:textId="77777777" w:rsidTr="00F235FD">
        <w:trPr>
          <w:trHeight w:val="1959"/>
        </w:trPr>
        <w:tc>
          <w:tcPr>
            <w:tcW w:w="9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64A" w14:textId="3ABE6D59" w:rsidR="00147EAA" w:rsidRPr="00ED5F69" w:rsidRDefault="00656228" w:rsidP="00147EAA">
            <w:pPr>
              <w:pStyle w:val="Listenabsatz"/>
              <w:numPr>
                <w:ilvl w:val="0"/>
                <w:numId w:val="14"/>
              </w:numPr>
              <w:ind w:left="315" w:hanging="315"/>
              <w:rPr>
                <w:color w:val="000000" w:themeColor="text1"/>
                <w:sz w:val="18"/>
                <w:szCs w:val="18"/>
                <w:lang w:val="de-CH"/>
              </w:rPr>
            </w:pPr>
            <w:r w:rsidRPr="004F62A7">
              <w:rPr>
                <w:color w:val="000000" w:themeColor="text1"/>
                <w:sz w:val="18"/>
                <w:szCs w:val="18"/>
                <w:lang w:val="de-CH"/>
              </w:rPr>
              <w:t>das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Land, die Zahl, das Zahlenland, die Reise, die Fantasie, die Fantasiereise, sich etwas </w:t>
            </w:r>
            <w:r w:rsidRPr="00716D80">
              <w:rPr>
                <w:color w:val="000000" w:themeColor="text1"/>
                <w:sz w:val="18"/>
                <w:szCs w:val="18"/>
                <w:lang w:val="de-CH"/>
              </w:rPr>
              <w:t>vorstellen</w:t>
            </w:r>
            <w:r w:rsidRPr="00716D80">
              <w:rPr>
                <w:color w:val="000000" w:themeColor="text1"/>
                <w:sz w:val="18"/>
                <w:szCs w:val="18"/>
                <w:lang w:val="de-CH"/>
              </w:rPr>
              <w:br/>
              <w:t>etwas präsentieren</w:t>
            </w:r>
            <w:r w:rsidRPr="00716D80">
              <w:rPr>
                <w:color w:val="000000" w:themeColor="text1"/>
                <w:sz w:val="18"/>
                <w:szCs w:val="18"/>
                <w:lang w:val="de-CH"/>
              </w:rPr>
              <w:br/>
              <w:t>In meinem Zahlenland hat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/gibt es … In meinem Zahlenland ist besonders, dass … Mein Zahlenland ist besonders, weil …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das (Zahlen-)Haus, die Form, das Fenster, die Tür, der Garten, die Nachbarschaft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wie viele</w:t>
            </w:r>
            <w:r w:rsidR="00890BA7">
              <w:rPr>
                <w:color w:val="000000" w:themeColor="text1"/>
                <w:sz w:val="18"/>
                <w:szCs w:val="18"/>
                <w:lang w:val="de-CH"/>
              </w:rPr>
              <w:t>?</w:t>
            </w:r>
          </w:p>
          <w:p w14:paraId="6013C5B2" w14:textId="77777777" w:rsidR="001D70DE" w:rsidRDefault="00296E48" w:rsidP="001D70DE">
            <w:pPr>
              <w:pStyle w:val="Listenabsatz"/>
              <w:numPr>
                <w:ilvl w:val="0"/>
                <w:numId w:val="14"/>
              </w:numPr>
              <w:ind w:left="315" w:hanging="315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«Ich sehe etwas, was du nicht siehst, es ist</w:t>
            </w:r>
            <w:r w:rsidR="004E655B">
              <w:rPr>
                <w:color w:val="000000" w:themeColor="text1"/>
                <w:sz w:val="18"/>
                <w:szCs w:val="18"/>
                <w:lang w:val="de-CH"/>
              </w:rPr>
              <w:t>…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</w:r>
            <w:r w:rsidR="004E655B">
              <w:rPr>
                <w:color w:val="000000" w:themeColor="text1"/>
                <w:sz w:val="18"/>
                <w:szCs w:val="18"/>
                <w:lang w:val="de-CH"/>
              </w:rPr>
              <w:t>zum Bild passende Adjektive</w:t>
            </w:r>
            <w:r w:rsidR="00890BA7">
              <w:rPr>
                <w:color w:val="000000" w:themeColor="text1"/>
                <w:sz w:val="18"/>
                <w:szCs w:val="18"/>
                <w:lang w:val="de-CH"/>
              </w:rPr>
              <w:t>,</w:t>
            </w:r>
            <w:r w:rsidR="004E655B">
              <w:rPr>
                <w:color w:val="000000" w:themeColor="text1"/>
                <w:sz w:val="18"/>
                <w:szCs w:val="18"/>
                <w:lang w:val="de-CH"/>
              </w:rPr>
              <w:t xml:space="preserve"> z.</w:t>
            </w:r>
            <w:r w:rsidR="00890BA7">
              <w:rPr>
                <w:color w:val="000000" w:themeColor="text1"/>
                <w:sz w:val="18"/>
                <w:szCs w:val="18"/>
                <w:lang w:val="de-CH"/>
              </w:rPr>
              <w:t> </w:t>
            </w:r>
            <w:r w:rsidR="004E655B">
              <w:rPr>
                <w:color w:val="000000" w:themeColor="text1"/>
                <w:sz w:val="18"/>
                <w:szCs w:val="18"/>
                <w:lang w:val="de-CH"/>
              </w:rPr>
              <w:t>B. gross/klein/rund/eckig/lang/kurz/dick/dünn/gelb/blau/…</w:t>
            </w:r>
            <w:r w:rsidR="004E655B">
              <w:rPr>
                <w:color w:val="000000" w:themeColor="text1"/>
                <w:sz w:val="18"/>
                <w:szCs w:val="18"/>
                <w:lang w:val="de-CH"/>
              </w:rPr>
              <w:br/>
            </w:r>
            <w:r>
              <w:rPr>
                <w:color w:val="000000" w:themeColor="text1"/>
                <w:sz w:val="18"/>
                <w:szCs w:val="18"/>
                <w:lang w:val="de-CH"/>
              </w:rPr>
              <w:t>«Ist es ein/</w:t>
            </w:r>
            <w:r w:rsidRPr="003915B6">
              <w:rPr>
                <w:color w:val="000000" w:themeColor="text1"/>
                <w:sz w:val="18"/>
                <w:szCs w:val="18"/>
                <w:lang w:val="de-CH"/>
              </w:rPr>
              <w:t>eine</w:t>
            </w:r>
            <w:r w:rsidRPr="00712FD6">
              <w:rPr>
                <w:color w:val="000000" w:themeColor="text1"/>
                <w:sz w:val="18"/>
                <w:szCs w:val="18"/>
                <w:lang w:val="de-CH"/>
              </w:rPr>
              <w:t xml:space="preserve"> …</w:t>
            </w:r>
            <w:r w:rsidRPr="003915B6">
              <w:rPr>
                <w:color w:val="000000" w:themeColor="text1"/>
                <w:sz w:val="18"/>
                <w:szCs w:val="18"/>
                <w:lang w:val="de-CH"/>
              </w:rPr>
              <w:t>?»</w:t>
            </w:r>
            <w:r w:rsidR="004E655B">
              <w:rPr>
                <w:color w:val="000000" w:themeColor="text1"/>
                <w:sz w:val="18"/>
                <w:szCs w:val="18"/>
                <w:lang w:val="de-CH"/>
              </w:rPr>
              <w:br/>
            </w:r>
            <w:r w:rsidR="004E655B" w:rsidRPr="004F62A7">
              <w:rPr>
                <w:color w:val="000000" w:themeColor="text1"/>
                <w:sz w:val="18"/>
                <w:szCs w:val="18"/>
                <w:lang w:val="de-CH"/>
              </w:rPr>
              <w:t>die</w:t>
            </w:r>
            <w:r w:rsidR="004E655B">
              <w:rPr>
                <w:color w:val="000000" w:themeColor="text1"/>
                <w:sz w:val="18"/>
                <w:szCs w:val="18"/>
                <w:lang w:val="de-CH"/>
              </w:rPr>
              <w:t xml:space="preserve"> Gemeinsamkeit, gleich, der Unterschied, anders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 xml:space="preserve">«Ich habe … gemalt.», «Wir haben </w:t>
            </w:r>
            <w:r w:rsidR="004E655B">
              <w:rPr>
                <w:color w:val="000000" w:themeColor="text1"/>
                <w:sz w:val="18"/>
                <w:szCs w:val="18"/>
                <w:lang w:val="de-CH"/>
              </w:rPr>
              <w:t xml:space="preserve">der/die/das 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… gleich</w:t>
            </w:r>
            <w:r w:rsidR="004E655B">
              <w:rPr>
                <w:color w:val="000000" w:themeColor="text1"/>
                <w:sz w:val="18"/>
                <w:szCs w:val="18"/>
                <w:lang w:val="de-CH"/>
              </w:rPr>
              <w:t>/anders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4E655B">
              <w:rPr>
                <w:color w:val="000000" w:themeColor="text1"/>
                <w:sz w:val="18"/>
                <w:szCs w:val="18"/>
                <w:lang w:val="de-CH"/>
              </w:rPr>
              <w:t>an-/aus-/gemalt.»</w:t>
            </w:r>
          </w:p>
          <w:p w14:paraId="7B0744BF" w14:textId="7ED5F426" w:rsidR="00052C4F" w:rsidRPr="00ED5F69" w:rsidRDefault="00052C4F" w:rsidP="00052C4F">
            <w:pPr>
              <w:pStyle w:val="Listenabsatz"/>
              <w:ind w:left="315"/>
              <w:rPr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1D70DE" w:rsidRPr="00ED5F69" w14:paraId="51F0C8D3" w14:textId="77777777" w:rsidTr="00F235FD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59DB6CFB" w14:textId="77777777" w:rsidR="001D70DE" w:rsidRPr="00ED5F69" w:rsidRDefault="001D70DE" w:rsidP="007F60E3">
            <w:pPr>
              <w:pageBreakBefore/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lastRenderedPageBreak/>
              <w:t>Erwartungshorizont</w:t>
            </w:r>
          </w:p>
        </w:tc>
      </w:tr>
      <w:tr w:rsidR="001D70DE" w:rsidRPr="00ED5F69" w14:paraId="5A72B0F9" w14:textId="77777777" w:rsidTr="003904EB">
        <w:trPr>
          <w:trHeight w:val="4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D553938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Kinder (Was sollen die Kinder ganz konkret sagen/schreiben?)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980E8C4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Lehrperson (Welche Zielstrukturen will ich als LP häufig verwenden?)</w:t>
            </w:r>
          </w:p>
          <w:p w14:paraId="116E95BA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Modellierungstechniken</w:t>
            </w:r>
          </w:p>
        </w:tc>
      </w:tr>
      <w:tr w:rsidR="001D70DE" w:rsidRPr="008E1923" w14:paraId="298F9CD3" w14:textId="77777777" w:rsidTr="003904EB">
        <w:trPr>
          <w:trHeight w:val="23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755" w14:textId="4C6F2E97" w:rsidR="00147EAA" w:rsidRPr="003904EB" w:rsidRDefault="00285B0F" w:rsidP="00147EAA">
            <w:pPr>
              <w:pStyle w:val="Listenabsatz"/>
              <w:numPr>
                <w:ilvl w:val="0"/>
                <w:numId w:val="15"/>
              </w:numPr>
              <w:ind w:left="315" w:hanging="284"/>
              <w:rPr>
                <w:color w:val="000000" w:themeColor="text1"/>
                <w:sz w:val="10"/>
                <w:szCs w:val="10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«Ich habe ein(-e/-</w:t>
            </w:r>
            <w:proofErr w:type="gramStart"/>
            <w:r w:rsidRPr="00DA19DB">
              <w:rPr>
                <w:color w:val="000000" w:themeColor="text1"/>
                <w:sz w:val="18"/>
                <w:szCs w:val="18"/>
                <w:lang w:val="de-CH"/>
              </w:rPr>
              <w:t>en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)/</w:t>
            </w:r>
            <w:proofErr w:type="gramEnd"/>
            <w:r>
              <w:rPr>
                <w:color w:val="000000" w:themeColor="text1"/>
                <w:sz w:val="18"/>
                <w:szCs w:val="18"/>
                <w:lang w:val="de-CH"/>
              </w:rPr>
              <w:t>zwei/drei… gemalt.»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«In meinem Zahlenland hat/gibt es …», «In meinem Zahlenland ist besonders, dass …», «Mein Zahlenland ist besonders, weil</w:t>
            </w:r>
            <w:r w:rsidRPr="00712FD6">
              <w:rPr>
                <w:color w:val="000000" w:themeColor="text1"/>
                <w:sz w:val="18"/>
                <w:szCs w:val="18"/>
                <w:lang w:val="de-CH"/>
              </w:rPr>
              <w:t xml:space="preserve"> …»</w:t>
            </w:r>
            <w:r w:rsidR="00323CAF">
              <w:rPr>
                <w:color w:val="000000" w:themeColor="text1"/>
                <w:sz w:val="18"/>
                <w:szCs w:val="18"/>
                <w:lang w:val="de-CH"/>
              </w:rPr>
              <w:br/>
            </w:r>
          </w:p>
          <w:p w14:paraId="707DD0C7" w14:textId="70F9A40E" w:rsidR="001D70DE" w:rsidRPr="00ED5F69" w:rsidRDefault="004E655B" w:rsidP="001D70DE">
            <w:pPr>
              <w:pStyle w:val="Listenabsatz"/>
              <w:numPr>
                <w:ilvl w:val="0"/>
                <w:numId w:val="15"/>
              </w:numPr>
              <w:ind w:left="315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«Ich sehe etwas, was du nicht siehst, es ist …»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«Ist es ein/</w:t>
            </w:r>
            <w:r w:rsidRPr="003915B6">
              <w:rPr>
                <w:color w:val="000000" w:themeColor="text1"/>
                <w:sz w:val="18"/>
                <w:szCs w:val="18"/>
                <w:lang w:val="de-CH"/>
              </w:rPr>
              <w:t>eine</w:t>
            </w:r>
            <w:r w:rsidRPr="00712FD6">
              <w:rPr>
                <w:color w:val="000000" w:themeColor="text1"/>
                <w:sz w:val="18"/>
                <w:szCs w:val="18"/>
                <w:lang w:val="de-CH"/>
              </w:rPr>
              <w:t xml:space="preserve"> …</w:t>
            </w:r>
            <w:r w:rsidRPr="003915B6">
              <w:rPr>
                <w:color w:val="000000" w:themeColor="text1"/>
                <w:sz w:val="18"/>
                <w:szCs w:val="18"/>
                <w:lang w:val="de-CH"/>
              </w:rPr>
              <w:t>?»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«Ich habe … gemalt.», «Wir haben der/die/das … gleich/anders an-/aus-/gemalt.»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439" w14:textId="5FCA4850" w:rsidR="00285B0F" w:rsidRPr="00D77A8E" w:rsidRDefault="00285B0F" w:rsidP="00285B0F">
            <w:pPr>
              <w:pStyle w:val="Listenabsatz"/>
              <w:numPr>
                <w:ilvl w:val="0"/>
                <w:numId w:val="16"/>
              </w:numPr>
              <w:ind w:left="316" w:hanging="284"/>
              <w:rPr>
                <w:color w:val="000000" w:themeColor="text1"/>
                <w:sz w:val="18"/>
                <w:szCs w:val="18"/>
                <w:lang w:val="de-CH"/>
              </w:rPr>
            </w:pPr>
            <w:r w:rsidRPr="00D77A8E">
              <w:rPr>
                <w:color w:val="000000" w:themeColor="text1"/>
                <w:sz w:val="18"/>
                <w:szCs w:val="18"/>
                <w:lang w:val="de-CH"/>
              </w:rPr>
              <w:t>«Wir bauen zusammen ein Zahlenland. Jedes Kind baut ein Haus für eine Zahl.»</w:t>
            </w:r>
            <w:r w:rsidRPr="00D77A8E">
              <w:rPr>
                <w:color w:val="000000" w:themeColor="text1"/>
                <w:sz w:val="18"/>
                <w:szCs w:val="18"/>
                <w:lang w:val="de-CH"/>
              </w:rPr>
              <w:br/>
              <w:t xml:space="preserve">Ich begleite den Prozess aktiv mit gezielten </w:t>
            </w:r>
            <w:r w:rsidRPr="00D77A8E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W-Fragen</w:t>
            </w:r>
            <w:r w:rsidRPr="00D77A8E">
              <w:rPr>
                <w:color w:val="000000" w:themeColor="text1"/>
                <w:sz w:val="18"/>
                <w:szCs w:val="18"/>
                <w:lang w:val="de-CH"/>
              </w:rPr>
              <w:t>, um die Gespräche anzureichern und zu verlängern (</w:t>
            </w:r>
            <w:r w:rsidRPr="00D77A8E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Pr="00DA19DB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Pr="00D77A8E">
              <w:rPr>
                <w:i/>
                <w:color w:val="000000" w:themeColor="text1"/>
                <w:sz w:val="18"/>
                <w:szCs w:val="18"/>
              </w:rPr>
              <w:t xml:space="preserve"> Haben Wörter </w:t>
            </w:r>
            <w:r w:rsidRPr="003915B6">
              <w:rPr>
                <w:i/>
                <w:color w:val="000000" w:themeColor="text1"/>
                <w:sz w:val="18"/>
                <w:szCs w:val="18"/>
              </w:rPr>
              <w:t>Augen …</w:t>
            </w:r>
            <w:r w:rsidRPr="00D77A8E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D77A8E">
              <w:rPr>
                <w:color w:val="000000" w:themeColor="text1"/>
                <w:sz w:val="18"/>
                <w:szCs w:val="18"/>
              </w:rPr>
              <w:t xml:space="preserve"> Tabelle 3).</w:t>
            </w:r>
          </w:p>
          <w:p w14:paraId="4EC434AD" w14:textId="247E59EF" w:rsidR="00D77A8E" w:rsidRPr="00D77A8E" w:rsidRDefault="00D77A8E" w:rsidP="00D77A8E">
            <w:pPr>
              <w:pStyle w:val="Listenabsatz"/>
              <w:numPr>
                <w:ilvl w:val="1"/>
                <w:numId w:val="17"/>
              </w:numPr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D77A8E">
              <w:rPr>
                <w:color w:val="000000" w:themeColor="text1"/>
                <w:sz w:val="18"/>
                <w:szCs w:val="18"/>
              </w:rPr>
              <w:t>Wie ist die Form deines Zahlenhauses?</w:t>
            </w:r>
          </w:p>
          <w:p w14:paraId="0572AE10" w14:textId="7AFC8800" w:rsidR="00D77A8E" w:rsidRPr="00D77A8E" w:rsidRDefault="00D77A8E" w:rsidP="00D77A8E">
            <w:pPr>
              <w:pStyle w:val="Listenabsatz"/>
              <w:numPr>
                <w:ilvl w:val="1"/>
                <w:numId w:val="17"/>
              </w:numPr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D77A8E">
              <w:rPr>
                <w:color w:val="000000" w:themeColor="text1"/>
                <w:sz w:val="18"/>
                <w:szCs w:val="18"/>
              </w:rPr>
              <w:t>Wie viel Fenster und Türen hat das Haus?</w:t>
            </w:r>
          </w:p>
          <w:p w14:paraId="53A219E6" w14:textId="0028DBA0" w:rsidR="00D77A8E" w:rsidRPr="00D77A8E" w:rsidRDefault="00D77A8E" w:rsidP="00D77A8E">
            <w:pPr>
              <w:pStyle w:val="Listenabsatz"/>
              <w:numPr>
                <w:ilvl w:val="1"/>
                <w:numId w:val="17"/>
              </w:numPr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D77A8E">
              <w:rPr>
                <w:color w:val="000000" w:themeColor="text1"/>
                <w:sz w:val="18"/>
                <w:szCs w:val="18"/>
              </w:rPr>
              <w:t>Wie sieht der Garten des Hauses aus?</w:t>
            </w:r>
          </w:p>
          <w:p w14:paraId="16371516" w14:textId="0A93BBEE" w:rsidR="00D77A8E" w:rsidRPr="00D77A8E" w:rsidRDefault="00D77A8E" w:rsidP="00D77A8E">
            <w:pPr>
              <w:pStyle w:val="Listenabsatz"/>
              <w:numPr>
                <w:ilvl w:val="1"/>
                <w:numId w:val="17"/>
              </w:numPr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D77A8E">
              <w:rPr>
                <w:color w:val="000000" w:themeColor="text1"/>
                <w:sz w:val="18"/>
                <w:szCs w:val="18"/>
              </w:rPr>
              <w:t>Welche Zahlen sind in der Nachbarschaft?</w:t>
            </w:r>
          </w:p>
          <w:p w14:paraId="3B06AAAC" w14:textId="2F94A094" w:rsidR="00D77A8E" w:rsidRPr="00BA5793" w:rsidRDefault="00D77A8E" w:rsidP="00D77A8E">
            <w:pPr>
              <w:pStyle w:val="Listenabsatz"/>
              <w:numPr>
                <w:ilvl w:val="1"/>
                <w:numId w:val="17"/>
              </w:numPr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D77A8E">
              <w:rPr>
                <w:color w:val="000000" w:themeColor="text1"/>
                <w:sz w:val="18"/>
                <w:szCs w:val="18"/>
              </w:rPr>
              <w:t xml:space="preserve">Warum hat dein Haus </w:t>
            </w:r>
            <w:r w:rsidRPr="00BA5793">
              <w:rPr>
                <w:color w:val="000000" w:themeColor="text1"/>
                <w:sz w:val="18"/>
                <w:szCs w:val="18"/>
              </w:rPr>
              <w:t xml:space="preserve">… / </w:t>
            </w:r>
            <w:r w:rsidRPr="00CE2D61">
              <w:rPr>
                <w:color w:val="000000" w:themeColor="text1"/>
                <w:sz w:val="18"/>
                <w:szCs w:val="18"/>
              </w:rPr>
              <w:t>Warum</w:t>
            </w:r>
            <w:r w:rsidRPr="00BA5793">
              <w:rPr>
                <w:color w:val="000000" w:themeColor="text1"/>
                <w:sz w:val="18"/>
                <w:szCs w:val="18"/>
              </w:rPr>
              <w:t xml:space="preserve"> hast du … gebaut?</w:t>
            </w:r>
          </w:p>
          <w:p w14:paraId="200113C0" w14:textId="77777777" w:rsidR="00D77A8E" w:rsidRPr="00052C4F" w:rsidRDefault="00D77A8E" w:rsidP="00D77A8E">
            <w:pPr>
              <w:rPr>
                <w:color w:val="000000" w:themeColor="text1"/>
                <w:sz w:val="10"/>
                <w:szCs w:val="10"/>
                <w:lang w:val="de-CH"/>
              </w:rPr>
            </w:pPr>
          </w:p>
          <w:p w14:paraId="71300266" w14:textId="163A5463" w:rsidR="00D77A8E" w:rsidRPr="00BA5793" w:rsidRDefault="00D77A8E" w:rsidP="00D77A8E">
            <w:pPr>
              <w:ind w:left="318"/>
              <w:rPr>
                <w:color w:val="000000" w:themeColor="text1"/>
                <w:sz w:val="18"/>
                <w:szCs w:val="18"/>
                <w:lang w:val="de-CH"/>
              </w:rPr>
            </w:pPr>
            <w:r w:rsidRPr="00BA5793">
              <w:rPr>
                <w:color w:val="000000" w:themeColor="text1"/>
                <w:sz w:val="18"/>
                <w:szCs w:val="18"/>
                <w:lang w:val="de-CH"/>
              </w:rPr>
              <w:t xml:space="preserve">Ich nutze Warum-Fragen, um eine längere Antwort/Begründung zu erhalten. </w:t>
            </w:r>
          </w:p>
          <w:p w14:paraId="3BA23811" w14:textId="28157432" w:rsidR="00285B0F" w:rsidRPr="00052C4F" w:rsidRDefault="00D77A8E" w:rsidP="00285B0F">
            <w:pPr>
              <w:pStyle w:val="Listenabsatz"/>
              <w:ind w:left="316"/>
              <w:rPr>
                <w:color w:val="000000" w:themeColor="text1"/>
                <w:sz w:val="10"/>
                <w:szCs w:val="10"/>
                <w:lang w:val="de-CH"/>
              </w:rPr>
            </w:pPr>
            <w:r w:rsidRPr="00052C4F">
              <w:rPr>
                <w:color w:val="000000" w:themeColor="text1"/>
                <w:sz w:val="10"/>
                <w:szCs w:val="10"/>
                <w:lang w:val="de-CH"/>
              </w:rPr>
              <w:br/>
            </w:r>
            <w:r w:rsidR="00285B0F" w:rsidRPr="00BA5793">
              <w:rPr>
                <w:color w:val="000000" w:themeColor="text1"/>
                <w:sz w:val="18"/>
                <w:szCs w:val="18"/>
                <w:lang w:val="de-CH"/>
              </w:rPr>
              <w:t xml:space="preserve">Bei fehlerhaften Äusserungen der </w:t>
            </w:r>
            <w:proofErr w:type="spellStart"/>
            <w:r w:rsidR="00285B0F" w:rsidRPr="00BA5793">
              <w:rPr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 w:rsidR="00285B0F" w:rsidRPr="00BA5793">
              <w:rPr>
                <w:color w:val="000000" w:themeColor="text1"/>
                <w:sz w:val="18"/>
                <w:szCs w:val="18"/>
                <w:lang w:val="de-CH"/>
              </w:rPr>
              <w:t xml:space="preserve"> verwende ich das </w:t>
            </w:r>
            <w:r w:rsidR="00285B0F" w:rsidRPr="00BA5793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korrektive Feedback</w:t>
            </w:r>
            <w:r w:rsidR="00285B0F" w:rsidRPr="00BA5793">
              <w:rPr>
                <w:color w:val="000000" w:themeColor="text1"/>
                <w:sz w:val="18"/>
                <w:szCs w:val="18"/>
                <w:lang w:val="de-CH"/>
              </w:rPr>
              <w:t xml:space="preserve"> und wiederhole die Zielstruktur (insbesondere die Komposita) (</w:t>
            </w:r>
            <w:r w:rsidR="00285B0F" w:rsidRPr="00BA5793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="00285B0F" w:rsidRPr="00DA19DB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="00285B0F" w:rsidRPr="00BA5793">
              <w:rPr>
                <w:i/>
                <w:color w:val="000000" w:themeColor="text1"/>
                <w:sz w:val="18"/>
                <w:szCs w:val="18"/>
              </w:rPr>
              <w:t xml:space="preserve"> Haben Wörter </w:t>
            </w:r>
            <w:r w:rsidR="00285B0F" w:rsidRPr="003915B6">
              <w:rPr>
                <w:i/>
                <w:color w:val="000000" w:themeColor="text1"/>
                <w:sz w:val="18"/>
                <w:szCs w:val="18"/>
              </w:rPr>
              <w:t>Augen …</w:t>
            </w:r>
            <w:r w:rsidR="00285B0F" w:rsidRPr="00BA5793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285B0F" w:rsidRPr="00BA5793">
              <w:rPr>
                <w:color w:val="000000" w:themeColor="text1"/>
                <w:sz w:val="18"/>
                <w:szCs w:val="18"/>
              </w:rPr>
              <w:t xml:space="preserve"> Tabelle 2).</w:t>
            </w:r>
            <w:r w:rsidR="00285B0F" w:rsidRPr="00BA5793">
              <w:rPr>
                <w:color w:val="000000" w:themeColor="text1"/>
                <w:sz w:val="18"/>
                <w:szCs w:val="18"/>
                <w:lang w:val="de-CH"/>
              </w:rPr>
              <w:br/>
            </w:r>
            <w:r w:rsidR="00285B0F" w:rsidRPr="00052C4F">
              <w:rPr>
                <w:color w:val="000000" w:themeColor="text1"/>
                <w:sz w:val="10"/>
                <w:szCs w:val="10"/>
                <w:lang w:val="de-CH"/>
              </w:rPr>
              <w:br/>
            </w:r>
            <w:r w:rsidR="00285B0F" w:rsidRPr="00BA5793">
              <w:rPr>
                <w:b/>
                <w:bCs/>
                <w:color w:val="000000" w:themeColor="text1"/>
                <w:sz w:val="18"/>
                <w:szCs w:val="18"/>
              </w:rPr>
              <w:t>Zeitformen</w:t>
            </w:r>
            <w:r w:rsidR="00285B0F" w:rsidRPr="00BA5793">
              <w:rPr>
                <w:color w:val="000000" w:themeColor="text1"/>
                <w:sz w:val="18"/>
                <w:szCs w:val="18"/>
              </w:rPr>
              <w:t xml:space="preserve">: Rund um diese Aufgabenstellung erzählen die </w:t>
            </w:r>
            <w:proofErr w:type="spellStart"/>
            <w:r w:rsidR="00285B0F" w:rsidRPr="00BA5793">
              <w:rPr>
                <w:color w:val="000000" w:themeColor="text1"/>
                <w:sz w:val="18"/>
                <w:szCs w:val="18"/>
              </w:rPr>
              <w:t>SuS</w:t>
            </w:r>
            <w:proofErr w:type="spellEnd"/>
            <w:r w:rsidR="00285B0F" w:rsidRPr="00BA5793">
              <w:rPr>
                <w:color w:val="000000" w:themeColor="text1"/>
                <w:sz w:val="18"/>
                <w:szCs w:val="18"/>
              </w:rPr>
              <w:t xml:space="preserve"> von der Vergangenheit (Ich habe gebaut.), in der Gegenwart (Ich baue) und von der Zukunft (Ich werde bauen). Sie wenden die </w:t>
            </w:r>
            <w:r w:rsidR="00285B0F" w:rsidRPr="00BA5793">
              <w:rPr>
                <w:b/>
                <w:bCs/>
                <w:color w:val="000000" w:themeColor="text1"/>
                <w:sz w:val="18"/>
                <w:szCs w:val="18"/>
              </w:rPr>
              <w:t>Verbklammer</w:t>
            </w:r>
            <w:r w:rsidR="00285B0F" w:rsidRPr="00BA5793">
              <w:rPr>
                <w:color w:val="000000" w:themeColor="text1"/>
                <w:sz w:val="18"/>
                <w:szCs w:val="18"/>
              </w:rPr>
              <w:t xml:space="preserve"> an (Perfekt, Modalverben und trennbare Verben). Ich nutze diese Lerngelegenheit, </w:t>
            </w:r>
            <w:r w:rsidR="00285B0F" w:rsidRPr="00716D80">
              <w:rPr>
                <w:color w:val="000000" w:themeColor="text1"/>
                <w:sz w:val="18"/>
                <w:szCs w:val="18"/>
              </w:rPr>
              <w:t>indem</w:t>
            </w:r>
            <w:r w:rsidR="00285B0F" w:rsidRPr="00BA5793">
              <w:rPr>
                <w:color w:val="000000" w:themeColor="text1"/>
                <w:sz w:val="18"/>
                <w:szCs w:val="18"/>
              </w:rPr>
              <w:t xml:space="preserve"> ich das Verb in der</w:t>
            </w:r>
            <w:r w:rsidR="003904EB">
              <w:rPr>
                <w:color w:val="000000" w:themeColor="text1"/>
                <w:sz w:val="18"/>
                <w:szCs w:val="18"/>
              </w:rPr>
              <w:t xml:space="preserve"> </w:t>
            </w:r>
            <w:r w:rsidR="00285B0F" w:rsidRPr="00BA5793">
              <w:rPr>
                <w:b/>
                <w:bCs/>
                <w:color w:val="000000" w:themeColor="text1"/>
                <w:sz w:val="18"/>
                <w:szCs w:val="18"/>
              </w:rPr>
              <w:t>entsprechenden Zeitform betone</w:t>
            </w:r>
            <w:r w:rsidR="00285B0F" w:rsidRPr="00BA5793">
              <w:rPr>
                <w:color w:val="000000" w:themeColor="text1"/>
                <w:sz w:val="18"/>
                <w:szCs w:val="18"/>
              </w:rPr>
              <w:t xml:space="preserve"> und ggf. das </w:t>
            </w:r>
            <w:r w:rsidR="00285B0F" w:rsidRPr="00BA5793">
              <w:rPr>
                <w:b/>
                <w:bCs/>
                <w:color w:val="000000" w:themeColor="text1"/>
                <w:sz w:val="18"/>
                <w:szCs w:val="18"/>
              </w:rPr>
              <w:t>korrektive Feedback</w:t>
            </w:r>
            <w:r w:rsidR="00285B0F" w:rsidRPr="00BA5793">
              <w:rPr>
                <w:color w:val="000000" w:themeColor="text1"/>
                <w:sz w:val="18"/>
                <w:szCs w:val="18"/>
              </w:rPr>
              <w:t xml:space="preserve"> verwende</w:t>
            </w:r>
            <w:r w:rsidR="00BA5793" w:rsidRPr="00BA5793">
              <w:rPr>
                <w:color w:val="000000" w:themeColor="text1"/>
                <w:sz w:val="18"/>
                <w:szCs w:val="18"/>
              </w:rPr>
              <w:t xml:space="preserve"> </w:t>
            </w:r>
            <w:r w:rsidR="00BA5793" w:rsidRPr="00BA5793">
              <w:rPr>
                <w:color w:val="000000" w:themeColor="text1"/>
                <w:sz w:val="18"/>
                <w:szCs w:val="18"/>
                <w:lang w:val="de-CH"/>
              </w:rPr>
              <w:t>(</w:t>
            </w:r>
            <w:r w:rsidR="00BA5793" w:rsidRPr="00BA5793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="00BA5793" w:rsidRPr="00DA19DB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="00BA5793" w:rsidRPr="00BA5793">
              <w:rPr>
                <w:i/>
                <w:color w:val="000000" w:themeColor="text1"/>
                <w:sz w:val="18"/>
                <w:szCs w:val="18"/>
              </w:rPr>
              <w:t xml:space="preserve"> Haben Wörter </w:t>
            </w:r>
            <w:r w:rsidR="00BA5793" w:rsidRPr="00712FD6">
              <w:rPr>
                <w:i/>
                <w:color w:val="000000" w:themeColor="text1"/>
                <w:sz w:val="18"/>
                <w:szCs w:val="18"/>
              </w:rPr>
              <w:t>Augen …</w:t>
            </w:r>
            <w:r w:rsidR="00BA5793" w:rsidRPr="00BA5793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BA5793" w:rsidRPr="00BA5793">
              <w:rPr>
                <w:color w:val="000000" w:themeColor="text1"/>
                <w:sz w:val="18"/>
                <w:szCs w:val="18"/>
              </w:rPr>
              <w:t xml:space="preserve"> Tabelle 2).</w:t>
            </w:r>
            <w:r w:rsidR="004E655B" w:rsidRPr="00BA5793">
              <w:rPr>
                <w:color w:val="000000" w:themeColor="text1"/>
                <w:sz w:val="18"/>
                <w:szCs w:val="18"/>
              </w:rPr>
              <w:br/>
            </w:r>
          </w:p>
          <w:p w14:paraId="3627A271" w14:textId="7230C80F" w:rsidR="001D70DE" w:rsidRPr="00BA5793" w:rsidRDefault="004E655B" w:rsidP="00BA5793">
            <w:pPr>
              <w:pStyle w:val="Listenabsatz"/>
              <w:numPr>
                <w:ilvl w:val="0"/>
                <w:numId w:val="17"/>
              </w:numPr>
              <w:spacing w:before="60" w:after="60" w:line="276" w:lineRule="auto"/>
              <w:ind w:left="318" w:hanging="284"/>
              <w:rPr>
                <w:color w:val="0A0A0A"/>
                <w:sz w:val="18"/>
                <w:szCs w:val="18"/>
                <w:shd w:val="clear" w:color="auto" w:fill="FFFFFF"/>
              </w:rPr>
            </w:pPr>
            <w:r w:rsidRPr="00BA5793">
              <w:rPr>
                <w:color w:val="000000" w:themeColor="text1"/>
                <w:sz w:val="18"/>
                <w:szCs w:val="18"/>
                <w:lang w:val="de-CH"/>
              </w:rPr>
              <w:t xml:space="preserve">Ich </w:t>
            </w:r>
            <w:r w:rsidRPr="00BA5793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präsentiere</w:t>
            </w:r>
            <w:r w:rsidRPr="00BA5793">
              <w:rPr>
                <w:color w:val="000000" w:themeColor="text1"/>
                <w:sz w:val="18"/>
                <w:szCs w:val="18"/>
                <w:lang w:val="de-CH"/>
              </w:rPr>
              <w:t xml:space="preserve"> die Zielstruktur «Ich sehe etwas, was du nicht siehst, es ist …» deutlich und verwende ggf. die </w:t>
            </w:r>
            <w:r w:rsidRPr="00BA5793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Expansion</w:t>
            </w:r>
            <w:r w:rsidRPr="00BA5793">
              <w:rPr>
                <w:color w:val="000000" w:themeColor="text1"/>
                <w:sz w:val="18"/>
                <w:szCs w:val="18"/>
                <w:lang w:val="de-CH"/>
              </w:rPr>
              <w:t xml:space="preserve"> (</w:t>
            </w:r>
            <w:proofErr w:type="spellStart"/>
            <w:r w:rsidRPr="00DA19DB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Pr="00BA5793">
              <w:rPr>
                <w:i/>
                <w:color w:val="000000" w:themeColor="text1"/>
                <w:sz w:val="18"/>
                <w:szCs w:val="18"/>
              </w:rPr>
              <w:t xml:space="preserve"> Haben Wörter </w:t>
            </w:r>
            <w:r w:rsidRPr="00712FD6">
              <w:rPr>
                <w:i/>
                <w:color w:val="000000" w:themeColor="text1"/>
                <w:sz w:val="18"/>
                <w:szCs w:val="18"/>
              </w:rPr>
              <w:t>Augen …</w:t>
            </w:r>
            <w:r w:rsidRPr="00BA5793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BA5793">
              <w:rPr>
                <w:color w:val="000000" w:themeColor="text1"/>
                <w:sz w:val="18"/>
                <w:szCs w:val="18"/>
              </w:rPr>
              <w:t xml:space="preserve"> Tabelle 1 und 2).</w:t>
            </w:r>
            <w:r w:rsidRPr="00BA5793">
              <w:rPr>
                <w:color w:val="000000" w:themeColor="text1"/>
                <w:sz w:val="18"/>
                <w:szCs w:val="18"/>
                <w:lang w:val="de-CH"/>
              </w:rPr>
              <w:br/>
              <w:t xml:space="preserve">Bei der Suche nach passenden Adjektiven unterstütze ich die </w:t>
            </w:r>
            <w:proofErr w:type="spellStart"/>
            <w:r w:rsidRPr="00BA5793">
              <w:rPr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 w:rsidRPr="00BA5793">
              <w:rPr>
                <w:color w:val="000000" w:themeColor="text1"/>
                <w:sz w:val="18"/>
                <w:szCs w:val="18"/>
                <w:lang w:val="de-CH"/>
              </w:rPr>
              <w:t xml:space="preserve"> bei Bedarf mit weiteren Beispielen. </w:t>
            </w:r>
            <w:r w:rsidRPr="00BA5793">
              <w:rPr>
                <w:color w:val="000000" w:themeColor="text1"/>
                <w:sz w:val="18"/>
                <w:szCs w:val="18"/>
                <w:lang w:val="de-CH"/>
              </w:rPr>
              <w:br/>
            </w:r>
            <w:r w:rsidRPr="00052C4F">
              <w:rPr>
                <w:color w:val="000000" w:themeColor="text1"/>
                <w:sz w:val="10"/>
                <w:szCs w:val="10"/>
                <w:lang w:val="de-CH"/>
              </w:rPr>
              <w:br/>
            </w:r>
            <w:r w:rsidRPr="00BA5793">
              <w:rPr>
                <w:rFonts w:eastAsia="Aptos"/>
                <w:color w:val="000000" w:themeColor="text1"/>
                <w:sz w:val="18"/>
                <w:szCs w:val="18"/>
              </w:rPr>
              <w:t xml:space="preserve">Im Austausch in Zweiergruppen unterstütze ich die </w:t>
            </w:r>
            <w:proofErr w:type="spellStart"/>
            <w:r w:rsidRPr="00BA5793">
              <w:rPr>
                <w:rFonts w:eastAsia="Aptos"/>
                <w:color w:val="000000" w:themeColor="text1"/>
                <w:sz w:val="18"/>
                <w:szCs w:val="18"/>
              </w:rPr>
              <w:t>SuS</w:t>
            </w:r>
            <w:proofErr w:type="spellEnd"/>
            <w:r w:rsidRPr="00BA5793">
              <w:rPr>
                <w:rFonts w:eastAsia="Aptos"/>
                <w:color w:val="000000" w:themeColor="text1"/>
                <w:sz w:val="18"/>
                <w:szCs w:val="18"/>
              </w:rPr>
              <w:t xml:space="preserve"> dabei, ihre Bilder zu vergleichen und über Gemeinsamkeiten und Unterschiede zu sprechen. </w:t>
            </w:r>
            <w:r w:rsidRPr="00BA5793">
              <w:rPr>
                <w:rFonts w:eastAsia="Aptos"/>
                <w:b/>
                <w:bCs/>
                <w:color w:val="000000" w:themeColor="text1"/>
                <w:sz w:val="18"/>
                <w:szCs w:val="18"/>
              </w:rPr>
              <w:t>Satzstarter</w:t>
            </w:r>
            <w:r w:rsidRPr="00BA5793">
              <w:rPr>
                <w:rFonts w:eastAsia="Aptos"/>
                <w:color w:val="000000" w:themeColor="text1"/>
                <w:sz w:val="18"/>
                <w:szCs w:val="18"/>
              </w:rPr>
              <w:t xml:space="preserve"> zur Unterstützung: </w:t>
            </w:r>
            <w:r w:rsidRPr="00BA5793">
              <w:rPr>
                <w:color w:val="000000" w:themeColor="text1"/>
                <w:sz w:val="18"/>
                <w:szCs w:val="18"/>
                <w:lang w:val="de-CH"/>
              </w:rPr>
              <w:t>«</w:t>
            </w:r>
            <w:r w:rsidRPr="00BA5793">
              <w:rPr>
                <w:rFonts w:eastAsia="Aptos"/>
                <w:color w:val="000000" w:themeColor="text1"/>
                <w:sz w:val="18"/>
                <w:szCs w:val="18"/>
              </w:rPr>
              <w:t xml:space="preserve">Was habt ihr gleich/anders ausgemalt? Beginne mit </w:t>
            </w:r>
            <w:r w:rsidRPr="00CE2D61">
              <w:rPr>
                <w:rFonts w:eastAsia="Aptos"/>
                <w:i/>
                <w:iCs/>
                <w:color w:val="000000" w:themeColor="text1"/>
                <w:sz w:val="18"/>
                <w:szCs w:val="18"/>
              </w:rPr>
              <w:t>Wir</w:t>
            </w:r>
            <w:r w:rsidRPr="00BA5793">
              <w:rPr>
                <w:rFonts w:eastAsia="Aptos"/>
                <w:i/>
                <w:iCs/>
                <w:color w:val="000000" w:themeColor="text1"/>
                <w:sz w:val="18"/>
                <w:szCs w:val="18"/>
              </w:rPr>
              <w:t xml:space="preserve"> haben</w:t>
            </w:r>
            <w:r w:rsidRPr="00712FD6">
              <w:rPr>
                <w:rFonts w:eastAsia="Aptos"/>
                <w:color w:val="000000" w:themeColor="text1"/>
                <w:sz w:val="18"/>
                <w:szCs w:val="18"/>
              </w:rPr>
              <w:t xml:space="preserve"> …</w:t>
            </w:r>
            <w:r w:rsidRPr="00712FD6">
              <w:rPr>
                <w:color w:val="000000" w:themeColor="text1"/>
                <w:sz w:val="18"/>
                <w:szCs w:val="18"/>
                <w:lang w:val="de-CH"/>
              </w:rPr>
              <w:t>»</w:t>
            </w:r>
            <w:r w:rsidR="00BA5793" w:rsidRPr="00712FD6">
              <w:rPr>
                <w:color w:val="000000" w:themeColor="text1"/>
                <w:sz w:val="18"/>
                <w:szCs w:val="18"/>
                <w:lang w:val="de-CH"/>
              </w:rPr>
              <w:t>.</w:t>
            </w:r>
            <w:r w:rsidR="00BA5793" w:rsidRPr="00BA5793">
              <w:rPr>
                <w:color w:val="000000" w:themeColor="text1"/>
                <w:sz w:val="18"/>
                <w:szCs w:val="18"/>
                <w:lang w:val="de-CH"/>
              </w:rPr>
              <w:t xml:space="preserve"> Dabei </w:t>
            </w:r>
            <w:r w:rsidR="00BA5793" w:rsidRPr="00BA5793">
              <w:rPr>
                <w:color w:val="0A0A0A"/>
                <w:sz w:val="18"/>
                <w:szCs w:val="18"/>
                <w:shd w:val="clear" w:color="auto" w:fill="FFFFFF"/>
              </w:rPr>
              <w:t xml:space="preserve">nutzen die </w:t>
            </w:r>
            <w:proofErr w:type="spellStart"/>
            <w:r w:rsidR="00BA5793" w:rsidRPr="00BA5793">
              <w:rPr>
                <w:color w:val="0A0A0A"/>
                <w:sz w:val="18"/>
                <w:szCs w:val="18"/>
                <w:shd w:val="clear" w:color="auto" w:fill="FFFFFF"/>
              </w:rPr>
              <w:t>SuS</w:t>
            </w:r>
            <w:proofErr w:type="spellEnd"/>
            <w:r w:rsidR="00BA5793" w:rsidRPr="00BA5793">
              <w:rPr>
                <w:color w:val="0A0A0A"/>
                <w:sz w:val="18"/>
                <w:szCs w:val="18"/>
                <w:shd w:val="clear" w:color="auto" w:fill="FFFFFF"/>
              </w:rPr>
              <w:t xml:space="preserve"> die Zeitform </w:t>
            </w:r>
            <w:r w:rsidR="00BA5793" w:rsidRPr="00BA5793">
              <w:rPr>
                <w:b/>
                <w:bCs/>
                <w:color w:val="0A0A0A"/>
                <w:sz w:val="18"/>
                <w:szCs w:val="18"/>
                <w:shd w:val="clear" w:color="auto" w:fill="FFFFFF"/>
              </w:rPr>
              <w:t xml:space="preserve">Perfekt </w:t>
            </w:r>
            <w:r w:rsidR="00BA5793" w:rsidRPr="00BA5793">
              <w:rPr>
                <w:color w:val="0A0A0A"/>
                <w:sz w:val="18"/>
                <w:szCs w:val="18"/>
                <w:shd w:val="clear" w:color="auto" w:fill="FFFFFF"/>
              </w:rPr>
              <w:t>und somit eine</w:t>
            </w:r>
            <w:r w:rsidR="00BA5793" w:rsidRPr="00BA5793">
              <w:rPr>
                <w:b/>
                <w:bCs/>
                <w:color w:val="0A0A0A"/>
                <w:sz w:val="18"/>
                <w:szCs w:val="18"/>
                <w:shd w:val="clear" w:color="auto" w:fill="FFFFFF"/>
              </w:rPr>
              <w:t xml:space="preserve"> Verbklammer. </w:t>
            </w:r>
            <w:r w:rsidR="00BA5793" w:rsidRPr="00BA5793">
              <w:rPr>
                <w:color w:val="0A0A0A"/>
                <w:sz w:val="18"/>
                <w:szCs w:val="18"/>
                <w:shd w:val="clear" w:color="auto" w:fill="FFFFFF"/>
              </w:rPr>
              <w:t xml:space="preserve">Ich achte auf die </w:t>
            </w:r>
            <w:r w:rsidR="00BA5793" w:rsidRPr="00DA19DB">
              <w:rPr>
                <w:color w:val="0A0A0A"/>
                <w:sz w:val="18"/>
                <w:szCs w:val="18"/>
                <w:shd w:val="clear" w:color="auto" w:fill="FFFFFF"/>
              </w:rPr>
              <w:t>Verbstellung</w:t>
            </w:r>
            <w:r w:rsidR="00BA5793" w:rsidRPr="00BA5793">
              <w:rPr>
                <w:color w:val="0A0A0A"/>
                <w:sz w:val="18"/>
                <w:szCs w:val="18"/>
                <w:shd w:val="clear" w:color="auto" w:fill="FFFFFF"/>
              </w:rPr>
              <w:t xml:space="preserve">, indem ich die Zielstruktur leicht betont </w:t>
            </w:r>
            <w:r w:rsidR="00BA5793" w:rsidRPr="00BA5793">
              <w:rPr>
                <w:b/>
                <w:bCs/>
                <w:color w:val="0A0A0A"/>
                <w:sz w:val="18"/>
                <w:szCs w:val="18"/>
                <w:shd w:val="clear" w:color="auto" w:fill="FFFFFF"/>
              </w:rPr>
              <w:t>präsentiere</w:t>
            </w:r>
            <w:r w:rsidR="00BA5793" w:rsidRPr="00BA5793">
              <w:rPr>
                <w:color w:val="0A0A0A"/>
                <w:sz w:val="18"/>
                <w:szCs w:val="18"/>
                <w:shd w:val="clear" w:color="auto" w:fill="FFFFFF"/>
              </w:rPr>
              <w:t xml:space="preserve"> und Aussagen der </w:t>
            </w:r>
            <w:proofErr w:type="spellStart"/>
            <w:r w:rsidR="00BA5793" w:rsidRPr="00BA5793">
              <w:rPr>
                <w:color w:val="0A0A0A"/>
                <w:sz w:val="18"/>
                <w:szCs w:val="18"/>
                <w:shd w:val="clear" w:color="auto" w:fill="FFFFFF"/>
              </w:rPr>
              <w:t>SuS</w:t>
            </w:r>
            <w:proofErr w:type="spellEnd"/>
            <w:r w:rsidR="00BA5793" w:rsidRPr="00BA5793">
              <w:rPr>
                <w:color w:val="0A0A0A"/>
                <w:sz w:val="18"/>
                <w:szCs w:val="18"/>
                <w:shd w:val="clear" w:color="auto" w:fill="FFFFFF"/>
              </w:rPr>
              <w:t xml:space="preserve"> ggf. mit dem </w:t>
            </w:r>
            <w:r w:rsidR="00BA5793" w:rsidRPr="00BA5793">
              <w:rPr>
                <w:b/>
                <w:bCs/>
                <w:color w:val="0A0A0A"/>
                <w:sz w:val="18"/>
                <w:szCs w:val="18"/>
                <w:shd w:val="clear" w:color="auto" w:fill="FFFFFF"/>
              </w:rPr>
              <w:t>korrektiven Feedback</w:t>
            </w:r>
            <w:r w:rsidR="00BA5793" w:rsidRPr="00BA5793">
              <w:rPr>
                <w:color w:val="0A0A0A"/>
                <w:sz w:val="18"/>
                <w:szCs w:val="18"/>
                <w:shd w:val="clear" w:color="auto" w:fill="FFFFFF"/>
              </w:rPr>
              <w:t xml:space="preserve"> wiederhole </w:t>
            </w:r>
            <w:r w:rsidR="00BA5793" w:rsidRPr="00BA5793">
              <w:rPr>
                <w:color w:val="000000" w:themeColor="text1"/>
                <w:sz w:val="18"/>
                <w:szCs w:val="18"/>
                <w:lang w:val="de-CH"/>
              </w:rPr>
              <w:t>(</w:t>
            </w:r>
            <w:r w:rsidR="00BA5793" w:rsidRPr="00BA5793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="00BA5793" w:rsidRPr="00DA19DB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="00BA5793" w:rsidRPr="00BA5793">
              <w:rPr>
                <w:i/>
                <w:color w:val="000000" w:themeColor="text1"/>
                <w:sz w:val="18"/>
                <w:szCs w:val="18"/>
              </w:rPr>
              <w:t xml:space="preserve"> Haben Wörter </w:t>
            </w:r>
            <w:r w:rsidR="00BA5793" w:rsidRPr="00712FD6">
              <w:rPr>
                <w:i/>
                <w:color w:val="000000" w:themeColor="text1"/>
                <w:sz w:val="18"/>
                <w:szCs w:val="18"/>
              </w:rPr>
              <w:t>Augen …</w:t>
            </w:r>
            <w:r w:rsidR="00BA5793" w:rsidRPr="00BA5793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BA5793" w:rsidRPr="00BA5793">
              <w:rPr>
                <w:color w:val="000000" w:themeColor="text1"/>
                <w:sz w:val="18"/>
                <w:szCs w:val="18"/>
              </w:rPr>
              <w:t xml:space="preserve"> Tabelle 2)</w:t>
            </w:r>
            <w:r w:rsidR="00BA5793" w:rsidRPr="00BA5793">
              <w:rPr>
                <w:color w:val="0A0A0A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1D70DE" w:rsidRPr="00ED5F69" w14:paraId="4E166413" w14:textId="77777777" w:rsidTr="003904EB">
        <w:trPr>
          <w:trHeight w:val="1384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00FB" w14:textId="43A2D34C" w:rsidR="001D70DE" w:rsidRPr="00ED5F69" w:rsidRDefault="00CE2D61" w:rsidP="007F60E3">
            <w:pPr>
              <w:pStyle w:val="Fuzeile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Orientiert</w:t>
            </w:r>
            <w:r w:rsidR="001D70DE" w:rsidRPr="00ED5F69">
              <w:rPr>
                <w:sz w:val="16"/>
                <w:szCs w:val="16"/>
                <w:lang w:val="de-CH"/>
              </w:rPr>
              <w:t xml:space="preserve"> sich u. a. an:</w:t>
            </w:r>
          </w:p>
          <w:p w14:paraId="1AB244C0" w14:textId="77777777" w:rsidR="001D70DE" w:rsidRPr="00ED5F69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i/>
                <w:sz w:val="16"/>
                <w:szCs w:val="16"/>
                <w:lang w:val="de-CH"/>
              </w:rPr>
            </w:pPr>
            <w:proofErr w:type="spellStart"/>
            <w:r w:rsidRPr="00DA19DB">
              <w:rPr>
                <w:sz w:val="16"/>
                <w:szCs w:val="16"/>
                <w:lang w:val="de-CH"/>
              </w:rPr>
              <w:t>Tajmel</w:t>
            </w:r>
            <w:proofErr w:type="spellEnd"/>
            <w:r w:rsidRPr="00ED5F69">
              <w:rPr>
                <w:sz w:val="16"/>
                <w:szCs w:val="16"/>
                <w:lang w:val="de-CH"/>
              </w:rPr>
              <w:t xml:space="preserve">, T., &amp; </w:t>
            </w:r>
            <w:proofErr w:type="spellStart"/>
            <w:r w:rsidRPr="00DA19DB">
              <w:rPr>
                <w:sz w:val="16"/>
                <w:szCs w:val="16"/>
                <w:lang w:val="de-CH"/>
              </w:rPr>
              <w:t>Hägi</w:t>
            </w:r>
            <w:proofErr w:type="spellEnd"/>
            <w:r w:rsidRPr="00DA19DB">
              <w:rPr>
                <w:sz w:val="16"/>
                <w:szCs w:val="16"/>
                <w:lang w:val="de-CH"/>
              </w:rPr>
              <w:t>-Mead</w:t>
            </w:r>
            <w:r w:rsidRPr="00ED5F69">
              <w:rPr>
                <w:sz w:val="16"/>
                <w:szCs w:val="16"/>
                <w:lang w:val="de-CH"/>
              </w:rPr>
              <w:t xml:space="preserve">, S. (2017). </w:t>
            </w:r>
            <w:r w:rsidRPr="00ED5F69">
              <w:rPr>
                <w:i/>
                <w:sz w:val="16"/>
                <w:szCs w:val="16"/>
                <w:lang w:val="de-CH"/>
              </w:rPr>
              <w:t>Sprachbewusste Unterrichtsplanung. Prinzipien, Methoden und Beispiele für die Umsetzung.</w:t>
            </w:r>
          </w:p>
          <w:p w14:paraId="440429A1" w14:textId="77777777" w:rsidR="001D70DE" w:rsidRPr="00ED5F69" w:rsidRDefault="001D70DE" w:rsidP="007F60E3">
            <w:pPr>
              <w:pStyle w:val="Fuzeile"/>
              <w:ind w:left="171"/>
              <w:rPr>
                <w:sz w:val="16"/>
                <w:szCs w:val="16"/>
                <w:lang w:val="de-CH"/>
              </w:rPr>
            </w:pPr>
            <w:r w:rsidRPr="00ED5F69">
              <w:rPr>
                <w:sz w:val="16"/>
                <w:szCs w:val="16"/>
                <w:lang w:val="de-CH"/>
              </w:rPr>
              <w:t xml:space="preserve">Münster, New York: </w:t>
            </w:r>
            <w:r w:rsidRPr="00DA19DB">
              <w:rPr>
                <w:sz w:val="16"/>
                <w:szCs w:val="16"/>
                <w:lang w:val="de-CH"/>
              </w:rPr>
              <w:t>Waxmann</w:t>
            </w:r>
            <w:r w:rsidRPr="00ED5F69">
              <w:rPr>
                <w:sz w:val="16"/>
                <w:szCs w:val="16"/>
                <w:lang w:val="de-CH"/>
              </w:rPr>
              <w:t>.</w:t>
            </w:r>
          </w:p>
          <w:p w14:paraId="6EBDE1F3" w14:textId="77777777" w:rsidR="001D70DE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sz w:val="16"/>
                <w:szCs w:val="16"/>
                <w:lang w:val="de-CH"/>
              </w:rPr>
            </w:pPr>
            <w:r w:rsidRPr="00DA19DB">
              <w:rPr>
                <w:sz w:val="16"/>
                <w:szCs w:val="16"/>
                <w:lang w:val="de-CH"/>
              </w:rPr>
              <w:t>Reber</w:t>
            </w:r>
            <w:r w:rsidRPr="00ED5F69">
              <w:rPr>
                <w:sz w:val="16"/>
                <w:szCs w:val="16"/>
                <w:lang w:val="de-CH"/>
              </w:rPr>
              <w:t xml:space="preserve">, K., &amp; Schönauer-Schneider, W. (2017). </w:t>
            </w:r>
            <w:r w:rsidRPr="00ED5F69">
              <w:rPr>
                <w:i/>
                <w:sz w:val="16"/>
                <w:szCs w:val="16"/>
                <w:lang w:val="de-CH"/>
              </w:rPr>
              <w:t>Sprachförderung im inklusiven Unterricht. Praxistipps für Lehrkräfte (Inklusiver Unterricht kompakt).</w:t>
            </w:r>
            <w:r w:rsidRPr="00ED5F69">
              <w:rPr>
                <w:sz w:val="16"/>
                <w:szCs w:val="16"/>
                <w:lang w:val="de-CH"/>
              </w:rPr>
              <w:t xml:space="preserve"> München, Basel: Ernst Reinhardt Verlag.</w:t>
            </w:r>
          </w:p>
          <w:p w14:paraId="059206AA" w14:textId="0A213B29" w:rsidR="001D70DE" w:rsidRPr="00ED5F69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sz w:val="16"/>
                <w:szCs w:val="16"/>
                <w:lang w:val="de-CH"/>
              </w:rPr>
            </w:pPr>
            <w:r w:rsidRPr="00DA19DB">
              <w:rPr>
                <w:sz w:val="16"/>
                <w:szCs w:val="16"/>
                <w:lang w:val="de-CH"/>
              </w:rPr>
              <w:t>Jaun-Holderegger</w:t>
            </w:r>
            <w:r w:rsidRPr="000D3F78">
              <w:rPr>
                <w:sz w:val="16"/>
                <w:szCs w:val="16"/>
                <w:lang w:val="de-CH"/>
              </w:rPr>
              <w:t xml:space="preserve">, B, </w:t>
            </w:r>
            <w:r w:rsidRPr="00DA19DB">
              <w:rPr>
                <w:sz w:val="16"/>
                <w:szCs w:val="16"/>
                <w:lang w:val="de-CH"/>
              </w:rPr>
              <w:t>Lehnherr</w:t>
            </w:r>
            <w:r w:rsidRPr="000D3F78">
              <w:rPr>
                <w:sz w:val="16"/>
                <w:szCs w:val="16"/>
                <w:lang w:val="de-CH"/>
              </w:rPr>
              <w:t>, D., &amp; Schaller, P. (2023</w:t>
            </w:r>
            <w:r w:rsidRPr="000D3F78">
              <w:rPr>
                <w:i/>
                <w:sz w:val="16"/>
                <w:szCs w:val="16"/>
                <w:lang w:val="de-CH"/>
              </w:rPr>
              <w:t xml:space="preserve">). Haben Wörter Augen? </w:t>
            </w:r>
            <w:r w:rsidRPr="000D3F78">
              <w:rPr>
                <w:sz w:val="16"/>
                <w:szCs w:val="16"/>
                <w:lang w:val="de-CH"/>
              </w:rPr>
              <w:t xml:space="preserve">In </w:t>
            </w:r>
            <w:r w:rsidRPr="00DA19DB">
              <w:rPr>
                <w:sz w:val="16"/>
                <w:szCs w:val="16"/>
                <w:lang w:val="de-CH"/>
              </w:rPr>
              <w:t>Jaun-Holderegger</w:t>
            </w:r>
            <w:r w:rsidRPr="000D3F78">
              <w:rPr>
                <w:sz w:val="16"/>
                <w:szCs w:val="16"/>
                <w:lang w:val="de-CH"/>
              </w:rPr>
              <w:t xml:space="preserve">, B, </w:t>
            </w:r>
            <w:r w:rsidRPr="00DA19DB">
              <w:rPr>
                <w:sz w:val="16"/>
                <w:szCs w:val="16"/>
                <w:lang w:val="de-CH"/>
              </w:rPr>
              <w:t>Lehnherr</w:t>
            </w:r>
            <w:r w:rsidRPr="000D3F78">
              <w:rPr>
                <w:sz w:val="16"/>
                <w:szCs w:val="16"/>
                <w:lang w:val="de-CH"/>
              </w:rPr>
              <w:t xml:space="preserve">, D., &amp; Schaller, </w:t>
            </w:r>
            <w:r w:rsidR="00FF2D8C">
              <w:rPr>
                <w:sz w:val="16"/>
                <w:szCs w:val="16"/>
                <w:lang w:val="de-CH"/>
              </w:rPr>
              <w:br/>
            </w:r>
            <w:r w:rsidRPr="000D3F78">
              <w:rPr>
                <w:sz w:val="16"/>
                <w:szCs w:val="16"/>
                <w:lang w:val="de-CH"/>
              </w:rPr>
              <w:t xml:space="preserve">P., </w:t>
            </w:r>
            <w:r w:rsidRPr="004F62A7">
              <w:rPr>
                <w:i/>
                <w:sz w:val="16"/>
                <w:szCs w:val="16"/>
                <w:lang w:val="de-CH"/>
              </w:rPr>
              <w:t>Glitschig</w:t>
            </w:r>
            <w:r w:rsidRPr="000D3F78">
              <w:rPr>
                <w:i/>
                <w:sz w:val="16"/>
                <w:szCs w:val="16"/>
                <w:lang w:val="de-CH"/>
              </w:rPr>
              <w:t xml:space="preserve"> laut – Sinne und Sprache entwickeln. Reihe Dossier </w:t>
            </w:r>
            <w:proofErr w:type="spellStart"/>
            <w:r w:rsidRPr="00DA19DB">
              <w:rPr>
                <w:i/>
                <w:sz w:val="16"/>
                <w:szCs w:val="16"/>
                <w:lang w:val="de-CH"/>
              </w:rPr>
              <w:t>WeitBlick</w:t>
            </w:r>
            <w:proofErr w:type="spellEnd"/>
            <w:r w:rsidRPr="000D3F78">
              <w:rPr>
                <w:i/>
                <w:sz w:val="16"/>
                <w:szCs w:val="16"/>
                <w:lang w:val="de-CH"/>
              </w:rPr>
              <w:t xml:space="preserve"> </w:t>
            </w:r>
            <w:r w:rsidRPr="00DA19DB">
              <w:rPr>
                <w:i/>
                <w:sz w:val="16"/>
                <w:szCs w:val="16"/>
                <w:lang w:val="de-CH"/>
              </w:rPr>
              <w:t>NMG</w:t>
            </w:r>
            <w:r w:rsidRPr="000D3F78">
              <w:rPr>
                <w:i/>
                <w:sz w:val="16"/>
                <w:szCs w:val="16"/>
                <w:lang w:val="de-CH"/>
              </w:rPr>
              <w:t xml:space="preserve">. </w:t>
            </w:r>
            <w:r w:rsidRPr="000D3F78">
              <w:rPr>
                <w:sz w:val="16"/>
                <w:szCs w:val="16"/>
                <w:lang w:val="de-CH"/>
              </w:rPr>
              <w:t>Schulverlag plus (siehe Download).</w:t>
            </w:r>
          </w:p>
        </w:tc>
      </w:tr>
    </w:tbl>
    <w:p w14:paraId="38F64A15" w14:textId="77777777" w:rsidR="001D70DE" w:rsidRPr="000247D5" w:rsidRDefault="001D70DE" w:rsidP="00C5581B">
      <w:pPr>
        <w:rPr>
          <w:rFonts w:ascii="FrutigerLTStd-BoldCn" w:hAnsi="FrutigerLTStd-BoldCn"/>
          <w:sz w:val="18"/>
          <w:szCs w:val="18"/>
        </w:rPr>
      </w:pPr>
    </w:p>
    <w:sectPr w:rsidR="001D70DE" w:rsidRPr="000247D5" w:rsidSect="00C5581B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3119" w:right="1134" w:bottom="851" w:left="1134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4AEF" w14:textId="77777777" w:rsidR="00694045" w:rsidRDefault="00694045" w:rsidP="00715304">
      <w:r>
        <w:separator/>
      </w:r>
    </w:p>
  </w:endnote>
  <w:endnote w:type="continuationSeparator" w:id="0">
    <w:p w14:paraId="22E609A2" w14:textId="77777777" w:rsidR="00694045" w:rsidRDefault="00694045" w:rsidP="0071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71CF" w14:textId="08DCC4D0" w:rsidR="00576974" w:rsidRPr="00F235FD" w:rsidRDefault="00F235FD" w:rsidP="00F235FD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</w:rPr>
    </w:pPr>
    <w:bookmarkStart w:id="0" w:name="_Hlk193871930"/>
    <w:bookmarkStart w:id="1" w:name="_Hlk193871931"/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9504" behindDoc="1" locked="0" layoutInCell="1" allowOverlap="1" wp14:anchorId="65F16AF3" wp14:editId="79A0D04E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13614965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70528" behindDoc="1" locked="0" layoutInCell="1" allowOverlap="1" wp14:anchorId="29642CFC" wp14:editId="031E81B6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1245387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71552" behindDoc="1" locked="0" layoutInCell="1" allowOverlap="1" wp14:anchorId="4462E581" wp14:editId="210B5D29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915237316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5FD">
      <w:rPr>
        <w:rFonts w:ascii="FrutigerLTStd-Light" w:hAnsi="FrutigerLTStd-Light" w:cs="Arial"/>
        <w:color w:val="222222"/>
        <w:sz w:val="16"/>
        <w:szCs w:val="16"/>
        <w:lang w:val="de-CH"/>
      </w:rPr>
      <w:t xml:space="preserve">© 2026 Schulverlag plus AG| Bestandteil von Artikel 91067 Dossier MATHWELT 01/2026 </w:t>
    </w:r>
    <w:r w:rsidRPr="00F235FD">
      <w:rPr>
        <w:rFonts w:ascii="FrutigerLTStd-Light" w:hAnsi="FrutigerLTStd-Light" w:cs="Arial"/>
        <w:color w:val="000000"/>
        <w:sz w:val="16"/>
        <w:szCs w:val="16"/>
        <w:lang w:val="de-CH"/>
      </w:rPr>
      <w:t>– WIE VIELE?</w:t>
    </w:r>
    <w:r w:rsidRPr="00F235FD">
      <w:rPr>
        <w:rFonts w:ascii="FrutigerLTStd-Light" w:hAnsi="FrutigerLTStd-Light" w:cs="Arial"/>
        <w:color w:val="000000"/>
        <w:sz w:val="16"/>
        <w:szCs w:val="16"/>
        <w:lang w:val="de-CH"/>
      </w:rPr>
      <w:br/>
    </w:r>
    <w:r w:rsidRPr="00F235FD">
      <w:rPr>
        <w:rFonts w:ascii="FrutigerLTStd-BoldCn" w:hAnsi="FrutigerLTStd-BoldCn" w:cs="Arial"/>
        <w:color w:val="222222"/>
        <w:sz w:val="14"/>
        <w:szCs w:val="14"/>
        <w:lang w:val="de-CH"/>
      </w:rPr>
      <w:t>Der Verlag übernimmt die inhaltliche und rechtliche Verantwortung für das Originaldokument, nicht aber für individuelle Anpassungen.</w:t>
    </w:r>
    <w:r w:rsidRPr="00F235FD">
      <w:rPr>
        <w:rFonts w:ascii="FrutigerLTStd-BoldCn" w:hAnsi="FrutigerLTStd-BoldCn"/>
        <w:noProof/>
        <w:sz w:val="14"/>
        <w:szCs w:val="14"/>
        <w:lang w:val="de-CH"/>
      </w:rPr>
      <w:t xml:space="preserve"> </w:t>
    </w:r>
    <w:r w:rsidRPr="00F235FD">
      <w:rPr>
        <w:rFonts w:ascii="FrutigerLTStd-BoldCn" w:hAnsi="FrutigerLTStd-BoldCn"/>
        <w:noProof/>
        <w:sz w:val="14"/>
        <w:szCs w:val="14"/>
        <w:lang w:val="de-CH"/>
      </w:rPr>
      <w:br/>
    </w:r>
    <w:r w:rsidRPr="000E341B">
      <w:rPr>
        <w:rFonts w:ascii="FrutigerLTStd-BoldCn" w:hAnsi="FrutigerLTStd-BoldCn" w:cs="Arial"/>
        <w:color w:val="222222"/>
        <w:sz w:val="14"/>
        <w:szCs w:val="14"/>
      </w:rPr>
      <w:t>CC BY-NC-SA 3.0 CH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BD9B" w14:textId="77777777" w:rsidR="00715304" w:rsidRPr="00715304" w:rsidRDefault="00715304" w:rsidP="00715304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</w:rPr>
    </w:pP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59264" behindDoc="1" locked="0" layoutInCell="1" allowOverlap="1" wp14:anchorId="391D0FE3" wp14:editId="2AF754E7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90878797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6D80E8CC" wp14:editId="056FD3DF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1564309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1312" behindDoc="1" locked="0" layoutInCell="1" allowOverlap="1" wp14:anchorId="2E1FCBEF" wp14:editId="14DF52F7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788875653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530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© 2025 Schulverlag plus AG| Bestandteil von Artikel 90816 Dossier Weitblick NMG 01/2025 </w:t>
    </w:r>
    <w:r w:rsidRPr="00715304">
      <w:rPr>
        <w:rFonts w:ascii="FrutigerLTStd-Light" w:hAnsi="FrutigerLTStd-Light" w:cs="Arial"/>
        <w:color w:val="000000"/>
        <w:sz w:val="16"/>
        <w:szCs w:val="16"/>
        <w:lang w:val="de-CH"/>
      </w:rPr>
      <w:t>– UNSERE KÖRPER</w:t>
    </w:r>
    <w:r w:rsidRPr="00715304">
      <w:rPr>
        <w:rFonts w:ascii="FrutigerLTStd-Light" w:hAnsi="FrutigerLTStd-Light" w:cs="Arial"/>
        <w:color w:val="000000"/>
        <w:sz w:val="16"/>
        <w:szCs w:val="16"/>
        <w:lang w:val="de-CH"/>
      </w:rPr>
      <w:br/>
    </w:r>
    <w:r w:rsidRPr="00715304">
      <w:rPr>
        <w:rFonts w:ascii="FrutigerLTStd-BoldCn" w:hAnsi="FrutigerLTStd-BoldCn" w:cs="Arial"/>
        <w:color w:val="222222"/>
        <w:sz w:val="14"/>
        <w:szCs w:val="14"/>
        <w:lang w:val="de-CH"/>
      </w:rPr>
      <w:t>Der Verlag übernimmt die inhaltliche und rechtliche Verantwortung für das Originaldokument, nicht aber für individuelle Anpassungen.</w:t>
    </w:r>
    <w:r w:rsidRPr="00715304">
      <w:rPr>
        <w:rFonts w:ascii="FrutigerLTStd-BoldCn" w:hAnsi="FrutigerLTStd-BoldCn"/>
        <w:noProof/>
        <w:sz w:val="14"/>
        <w:szCs w:val="14"/>
        <w:lang w:val="de-CH"/>
      </w:rPr>
      <w:t xml:space="preserve"> </w:t>
    </w:r>
    <w:r w:rsidRPr="00715304">
      <w:rPr>
        <w:rFonts w:ascii="FrutigerLTStd-BoldCn" w:hAnsi="FrutigerLTStd-BoldCn"/>
        <w:noProof/>
        <w:sz w:val="14"/>
        <w:szCs w:val="14"/>
        <w:lang w:val="de-CH"/>
      </w:rPr>
      <w:br/>
    </w:r>
    <w:r w:rsidRPr="00127E43">
      <w:rPr>
        <w:rFonts w:ascii="FrutigerLTStd-BoldCn" w:hAnsi="FrutigerLTStd-BoldCn" w:cs="Arial"/>
        <w:color w:val="222222"/>
        <w:sz w:val="14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90C7" w14:textId="77777777" w:rsidR="00694045" w:rsidRDefault="00694045" w:rsidP="00715304">
      <w:r>
        <w:separator/>
      </w:r>
    </w:p>
  </w:footnote>
  <w:footnote w:type="continuationSeparator" w:id="0">
    <w:p w14:paraId="303DFFE9" w14:textId="77777777" w:rsidR="00694045" w:rsidRDefault="00694045" w:rsidP="00715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ADE0" w14:textId="77777777" w:rsidR="008E1923" w:rsidRDefault="008E1923" w:rsidP="008E1923">
    <w:pPr>
      <w:pStyle w:val="Kopfzeile"/>
      <w:tabs>
        <w:tab w:val="left" w:pos="1815"/>
      </w:tabs>
      <w:jc w:val="both"/>
    </w:pPr>
    <w:r w:rsidRPr="007E320A">
      <w:rPr>
        <w:rFonts w:ascii="Cambria" w:eastAsia="MS Mincho" w:hAnsi="Cambria" w:cs="Times New Roman"/>
        <w:noProof/>
        <w:kern w:val="0"/>
        <w:lang w:val="de-DE" w:eastAsia="de-DE"/>
        <w14:ligatures w14:val="none"/>
      </w:rPr>
      <w:drawing>
        <wp:anchor distT="0" distB="0" distL="114300" distR="114300" simplePos="0" relativeHeight="251667456" behindDoc="0" locked="0" layoutInCell="1" allowOverlap="1" wp14:anchorId="3BF056CD" wp14:editId="05E4A294">
          <wp:simplePos x="0" y="0"/>
          <wp:positionH relativeFrom="margin">
            <wp:posOffset>4300855</wp:posOffset>
          </wp:positionH>
          <wp:positionV relativeFrom="paragraph">
            <wp:posOffset>-2540</wp:posOffset>
          </wp:positionV>
          <wp:extent cx="2033905" cy="1258570"/>
          <wp:effectExtent l="0" t="0" r="4445" b="0"/>
          <wp:wrapNone/>
          <wp:docPr id="1715330399" name="Grafik 1715330399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330399" name="Grafik 1715330399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05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343D9800" w14:textId="0278AEE1" w:rsidR="00576974" w:rsidRPr="008E1923" w:rsidRDefault="00576974" w:rsidP="008E19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126C" w14:textId="77777777" w:rsidR="00715304" w:rsidRDefault="00715304" w:rsidP="00D86A4C">
    <w:pPr>
      <w:pStyle w:val="Kopfzeile"/>
      <w:jc w:val="right"/>
    </w:pPr>
    <w:r w:rsidRPr="007E320A">
      <w:rPr>
        <w:rFonts w:ascii="Cambria" w:eastAsia="MS Mincho" w:hAnsi="Cambria" w:cs="Times New Roman"/>
        <w:noProof/>
        <w:kern w:val="0"/>
        <w:lang w:val="de-DE" w:eastAsia="de-DE"/>
        <w14:ligatures w14:val="none"/>
      </w:rPr>
      <w:drawing>
        <wp:inline distT="0" distB="0" distL="0" distR="0" wp14:anchorId="404BDD2D" wp14:editId="3970D80C">
          <wp:extent cx="2034022" cy="1258962"/>
          <wp:effectExtent l="0" t="0" r="4445" b="0"/>
          <wp:docPr id="1453660088" name="Grafik 1453660088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85872" name="Grafik 1883285872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22" cy="12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175"/>
    <w:multiLevelType w:val="hybridMultilevel"/>
    <w:tmpl w:val="8F4CC5F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46D0"/>
    <w:multiLevelType w:val="hybridMultilevel"/>
    <w:tmpl w:val="0CA2E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0F2E"/>
    <w:multiLevelType w:val="multilevel"/>
    <w:tmpl w:val="0E7E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2661A"/>
    <w:multiLevelType w:val="hybridMultilevel"/>
    <w:tmpl w:val="6232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6FEC"/>
    <w:multiLevelType w:val="hybridMultilevel"/>
    <w:tmpl w:val="ED6CD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A03F8A"/>
    <w:multiLevelType w:val="hybridMultilevel"/>
    <w:tmpl w:val="6736F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319"/>
    <w:multiLevelType w:val="hybridMultilevel"/>
    <w:tmpl w:val="9DA2D4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C07F8"/>
    <w:multiLevelType w:val="hybridMultilevel"/>
    <w:tmpl w:val="B616FC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F1226"/>
    <w:multiLevelType w:val="hybridMultilevel"/>
    <w:tmpl w:val="830CDBE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47BC5"/>
    <w:multiLevelType w:val="hybridMultilevel"/>
    <w:tmpl w:val="6EBEE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F1315"/>
    <w:multiLevelType w:val="hybridMultilevel"/>
    <w:tmpl w:val="A246FA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91B4D"/>
    <w:multiLevelType w:val="hybridMultilevel"/>
    <w:tmpl w:val="40E2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87A4E"/>
    <w:multiLevelType w:val="hybridMultilevel"/>
    <w:tmpl w:val="CFE05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20FD"/>
    <w:multiLevelType w:val="hybridMultilevel"/>
    <w:tmpl w:val="DF463A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C363F"/>
    <w:multiLevelType w:val="hybridMultilevel"/>
    <w:tmpl w:val="5D2822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C0E95"/>
    <w:multiLevelType w:val="hybridMultilevel"/>
    <w:tmpl w:val="61CEBB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75C4C"/>
    <w:multiLevelType w:val="hybridMultilevel"/>
    <w:tmpl w:val="C3541F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94321">
    <w:abstractNumId w:val="2"/>
  </w:num>
  <w:num w:numId="2" w16cid:durableId="1502744967">
    <w:abstractNumId w:val="3"/>
  </w:num>
  <w:num w:numId="3" w16cid:durableId="322200112">
    <w:abstractNumId w:val="4"/>
  </w:num>
  <w:num w:numId="4" w16cid:durableId="454910573">
    <w:abstractNumId w:val="9"/>
  </w:num>
  <w:num w:numId="5" w16cid:durableId="1869951378">
    <w:abstractNumId w:val="11"/>
  </w:num>
  <w:num w:numId="6" w16cid:durableId="214968056">
    <w:abstractNumId w:val="5"/>
  </w:num>
  <w:num w:numId="7" w16cid:durableId="844172678">
    <w:abstractNumId w:val="1"/>
  </w:num>
  <w:num w:numId="8" w16cid:durableId="2118403819">
    <w:abstractNumId w:val="12"/>
  </w:num>
  <w:num w:numId="9" w16cid:durableId="929197379">
    <w:abstractNumId w:val="14"/>
  </w:num>
  <w:num w:numId="10" w16cid:durableId="1411074915">
    <w:abstractNumId w:val="10"/>
  </w:num>
  <w:num w:numId="11" w16cid:durableId="2119986755">
    <w:abstractNumId w:val="7"/>
  </w:num>
  <w:num w:numId="12" w16cid:durableId="1218053648">
    <w:abstractNumId w:val="15"/>
  </w:num>
  <w:num w:numId="13" w16cid:durableId="1418095735">
    <w:abstractNumId w:val="13"/>
  </w:num>
  <w:num w:numId="14" w16cid:durableId="1172329488">
    <w:abstractNumId w:val="8"/>
  </w:num>
  <w:num w:numId="15" w16cid:durableId="1730572123">
    <w:abstractNumId w:val="6"/>
  </w:num>
  <w:num w:numId="16" w16cid:durableId="165635310">
    <w:abstractNumId w:val="0"/>
  </w:num>
  <w:num w:numId="17" w16cid:durableId="676542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DE"/>
    <w:rsid w:val="00040269"/>
    <w:rsid w:val="00052C4F"/>
    <w:rsid w:val="00072336"/>
    <w:rsid w:val="000753D8"/>
    <w:rsid w:val="00090380"/>
    <w:rsid w:val="00094ED2"/>
    <w:rsid w:val="000B23B4"/>
    <w:rsid w:val="000B2DB0"/>
    <w:rsid w:val="000B73FD"/>
    <w:rsid w:val="000C2538"/>
    <w:rsid w:val="000C2842"/>
    <w:rsid w:val="000E341B"/>
    <w:rsid w:val="000E5217"/>
    <w:rsid w:val="000E72AE"/>
    <w:rsid w:val="001104D1"/>
    <w:rsid w:val="0012415E"/>
    <w:rsid w:val="00133AFD"/>
    <w:rsid w:val="00147EAA"/>
    <w:rsid w:val="001509ED"/>
    <w:rsid w:val="001560A0"/>
    <w:rsid w:val="00161AF7"/>
    <w:rsid w:val="00163842"/>
    <w:rsid w:val="00183A43"/>
    <w:rsid w:val="00184B49"/>
    <w:rsid w:val="00185B3E"/>
    <w:rsid w:val="00194860"/>
    <w:rsid w:val="001A7AA7"/>
    <w:rsid w:val="001C1728"/>
    <w:rsid w:val="001D70DE"/>
    <w:rsid w:val="001D75D8"/>
    <w:rsid w:val="0020024C"/>
    <w:rsid w:val="00207E6C"/>
    <w:rsid w:val="0021438A"/>
    <w:rsid w:val="0021500A"/>
    <w:rsid w:val="00245978"/>
    <w:rsid w:val="0028434B"/>
    <w:rsid w:val="00285B0F"/>
    <w:rsid w:val="002920B0"/>
    <w:rsid w:val="00296E48"/>
    <w:rsid w:val="00297921"/>
    <w:rsid w:val="002A032D"/>
    <w:rsid w:val="002C31B3"/>
    <w:rsid w:val="002F1C27"/>
    <w:rsid w:val="00312FFB"/>
    <w:rsid w:val="00323CAF"/>
    <w:rsid w:val="00324D93"/>
    <w:rsid w:val="00325C79"/>
    <w:rsid w:val="003324A8"/>
    <w:rsid w:val="00352E79"/>
    <w:rsid w:val="0037709B"/>
    <w:rsid w:val="00383E4A"/>
    <w:rsid w:val="003904EB"/>
    <w:rsid w:val="003915B6"/>
    <w:rsid w:val="00391C3F"/>
    <w:rsid w:val="003949D7"/>
    <w:rsid w:val="003C239D"/>
    <w:rsid w:val="003D3004"/>
    <w:rsid w:val="003D3CBD"/>
    <w:rsid w:val="003E49AC"/>
    <w:rsid w:val="003E700C"/>
    <w:rsid w:val="003E72D9"/>
    <w:rsid w:val="0043005C"/>
    <w:rsid w:val="004375D4"/>
    <w:rsid w:val="004479FA"/>
    <w:rsid w:val="004572D2"/>
    <w:rsid w:val="00473C9E"/>
    <w:rsid w:val="00475032"/>
    <w:rsid w:val="004761F3"/>
    <w:rsid w:val="00492258"/>
    <w:rsid w:val="00493A5C"/>
    <w:rsid w:val="004A0852"/>
    <w:rsid w:val="004A2B5D"/>
    <w:rsid w:val="004B211B"/>
    <w:rsid w:val="004C74A9"/>
    <w:rsid w:val="004D2764"/>
    <w:rsid w:val="004D3974"/>
    <w:rsid w:val="004D75C8"/>
    <w:rsid w:val="004E655B"/>
    <w:rsid w:val="004F3004"/>
    <w:rsid w:val="004F62A7"/>
    <w:rsid w:val="00504EDB"/>
    <w:rsid w:val="005172CE"/>
    <w:rsid w:val="00520220"/>
    <w:rsid w:val="00521A92"/>
    <w:rsid w:val="005222E9"/>
    <w:rsid w:val="00526874"/>
    <w:rsid w:val="00532D34"/>
    <w:rsid w:val="00564220"/>
    <w:rsid w:val="0056575E"/>
    <w:rsid w:val="00576561"/>
    <w:rsid w:val="00576974"/>
    <w:rsid w:val="005B0AC6"/>
    <w:rsid w:val="005C712B"/>
    <w:rsid w:val="005F1EDC"/>
    <w:rsid w:val="0060316E"/>
    <w:rsid w:val="00620959"/>
    <w:rsid w:val="006237CB"/>
    <w:rsid w:val="00623966"/>
    <w:rsid w:val="0062506B"/>
    <w:rsid w:val="00626641"/>
    <w:rsid w:val="00627787"/>
    <w:rsid w:val="00642309"/>
    <w:rsid w:val="00655C8F"/>
    <w:rsid w:val="00656228"/>
    <w:rsid w:val="0066472A"/>
    <w:rsid w:val="00665D26"/>
    <w:rsid w:val="00682A01"/>
    <w:rsid w:val="00691323"/>
    <w:rsid w:val="00694045"/>
    <w:rsid w:val="006B2046"/>
    <w:rsid w:val="006D58CF"/>
    <w:rsid w:val="006F7207"/>
    <w:rsid w:val="007011A6"/>
    <w:rsid w:val="00703B7B"/>
    <w:rsid w:val="00710E14"/>
    <w:rsid w:val="00712FD6"/>
    <w:rsid w:val="00715304"/>
    <w:rsid w:val="00716D80"/>
    <w:rsid w:val="00741FE8"/>
    <w:rsid w:val="00745A5F"/>
    <w:rsid w:val="00774042"/>
    <w:rsid w:val="007741F9"/>
    <w:rsid w:val="00775C84"/>
    <w:rsid w:val="0079103A"/>
    <w:rsid w:val="007A54BB"/>
    <w:rsid w:val="007C1B23"/>
    <w:rsid w:val="007C35CA"/>
    <w:rsid w:val="007C4C66"/>
    <w:rsid w:val="007F474F"/>
    <w:rsid w:val="00811DCF"/>
    <w:rsid w:val="008211E7"/>
    <w:rsid w:val="008342D7"/>
    <w:rsid w:val="00862ECF"/>
    <w:rsid w:val="00876FD9"/>
    <w:rsid w:val="008807C9"/>
    <w:rsid w:val="00890BA7"/>
    <w:rsid w:val="008930EC"/>
    <w:rsid w:val="00895957"/>
    <w:rsid w:val="008A1C7F"/>
    <w:rsid w:val="008B453F"/>
    <w:rsid w:val="008B48A0"/>
    <w:rsid w:val="008C1CC6"/>
    <w:rsid w:val="008C4FFB"/>
    <w:rsid w:val="008C501F"/>
    <w:rsid w:val="008D2984"/>
    <w:rsid w:val="008D6689"/>
    <w:rsid w:val="008E1923"/>
    <w:rsid w:val="008E31B6"/>
    <w:rsid w:val="008F59B1"/>
    <w:rsid w:val="0090098D"/>
    <w:rsid w:val="0090388B"/>
    <w:rsid w:val="00912DE0"/>
    <w:rsid w:val="00914968"/>
    <w:rsid w:val="009244F6"/>
    <w:rsid w:val="009257BE"/>
    <w:rsid w:val="00935FA0"/>
    <w:rsid w:val="00954F8A"/>
    <w:rsid w:val="00964B69"/>
    <w:rsid w:val="00991F57"/>
    <w:rsid w:val="009A4BBA"/>
    <w:rsid w:val="009C4F17"/>
    <w:rsid w:val="009E7338"/>
    <w:rsid w:val="00A10C21"/>
    <w:rsid w:val="00A10EE1"/>
    <w:rsid w:val="00A41542"/>
    <w:rsid w:val="00A47609"/>
    <w:rsid w:val="00A526F6"/>
    <w:rsid w:val="00A619C3"/>
    <w:rsid w:val="00A9618E"/>
    <w:rsid w:val="00AA7EB0"/>
    <w:rsid w:val="00AC2A53"/>
    <w:rsid w:val="00AC3EAB"/>
    <w:rsid w:val="00AD1FDA"/>
    <w:rsid w:val="00AD47DB"/>
    <w:rsid w:val="00AE1D78"/>
    <w:rsid w:val="00AF2C6A"/>
    <w:rsid w:val="00B1665E"/>
    <w:rsid w:val="00B1681D"/>
    <w:rsid w:val="00B32C6A"/>
    <w:rsid w:val="00B36156"/>
    <w:rsid w:val="00B4002B"/>
    <w:rsid w:val="00B464AC"/>
    <w:rsid w:val="00B46C68"/>
    <w:rsid w:val="00B471DF"/>
    <w:rsid w:val="00B750AA"/>
    <w:rsid w:val="00B856F2"/>
    <w:rsid w:val="00B92F0B"/>
    <w:rsid w:val="00B9735D"/>
    <w:rsid w:val="00BA5793"/>
    <w:rsid w:val="00BB1DC8"/>
    <w:rsid w:val="00BB7DE9"/>
    <w:rsid w:val="00BC282E"/>
    <w:rsid w:val="00BF0295"/>
    <w:rsid w:val="00BF3B08"/>
    <w:rsid w:val="00BF795C"/>
    <w:rsid w:val="00C0060A"/>
    <w:rsid w:val="00C2644D"/>
    <w:rsid w:val="00C460A2"/>
    <w:rsid w:val="00C5581B"/>
    <w:rsid w:val="00C57074"/>
    <w:rsid w:val="00C61046"/>
    <w:rsid w:val="00C62191"/>
    <w:rsid w:val="00C64371"/>
    <w:rsid w:val="00C73332"/>
    <w:rsid w:val="00C7384D"/>
    <w:rsid w:val="00C77B75"/>
    <w:rsid w:val="00C9162A"/>
    <w:rsid w:val="00C92047"/>
    <w:rsid w:val="00CA3F35"/>
    <w:rsid w:val="00CC1324"/>
    <w:rsid w:val="00CD29A0"/>
    <w:rsid w:val="00CD3D07"/>
    <w:rsid w:val="00CE2D61"/>
    <w:rsid w:val="00D0506E"/>
    <w:rsid w:val="00D11AD2"/>
    <w:rsid w:val="00D14712"/>
    <w:rsid w:val="00D2289E"/>
    <w:rsid w:val="00D23A18"/>
    <w:rsid w:val="00D34ABC"/>
    <w:rsid w:val="00D40802"/>
    <w:rsid w:val="00D43B3B"/>
    <w:rsid w:val="00D43B82"/>
    <w:rsid w:val="00D457E0"/>
    <w:rsid w:val="00D526B4"/>
    <w:rsid w:val="00D77A8E"/>
    <w:rsid w:val="00D82A4F"/>
    <w:rsid w:val="00D86A4C"/>
    <w:rsid w:val="00D95083"/>
    <w:rsid w:val="00D95835"/>
    <w:rsid w:val="00DA19DB"/>
    <w:rsid w:val="00DD2732"/>
    <w:rsid w:val="00DF2CAB"/>
    <w:rsid w:val="00DF7C44"/>
    <w:rsid w:val="00E32993"/>
    <w:rsid w:val="00E4191D"/>
    <w:rsid w:val="00E56EE5"/>
    <w:rsid w:val="00E62EB3"/>
    <w:rsid w:val="00E63384"/>
    <w:rsid w:val="00E7303A"/>
    <w:rsid w:val="00E816B2"/>
    <w:rsid w:val="00E83198"/>
    <w:rsid w:val="00EA1B25"/>
    <w:rsid w:val="00EA4D58"/>
    <w:rsid w:val="00EB285F"/>
    <w:rsid w:val="00EC553D"/>
    <w:rsid w:val="00EE6F70"/>
    <w:rsid w:val="00EE766A"/>
    <w:rsid w:val="00F00E93"/>
    <w:rsid w:val="00F1051E"/>
    <w:rsid w:val="00F235FD"/>
    <w:rsid w:val="00F313E7"/>
    <w:rsid w:val="00F46190"/>
    <w:rsid w:val="00F55770"/>
    <w:rsid w:val="00F637D8"/>
    <w:rsid w:val="00F77028"/>
    <w:rsid w:val="00F930E0"/>
    <w:rsid w:val="00F94C46"/>
    <w:rsid w:val="00FA5A01"/>
    <w:rsid w:val="00FA64FB"/>
    <w:rsid w:val="00FB00D4"/>
    <w:rsid w:val="00FD36AD"/>
    <w:rsid w:val="00FD609F"/>
    <w:rsid w:val="00FF2D8C"/>
    <w:rsid w:val="21D32B0B"/>
    <w:rsid w:val="280B5D09"/>
    <w:rsid w:val="2A3AB538"/>
    <w:rsid w:val="2D05936E"/>
    <w:rsid w:val="4325C826"/>
    <w:rsid w:val="4D19CF60"/>
    <w:rsid w:val="4D5545A9"/>
    <w:rsid w:val="545BB3F6"/>
    <w:rsid w:val="6D282456"/>
    <w:rsid w:val="6F8EF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BFB07B"/>
  <w15:chartTrackingRefBased/>
  <w15:docId w15:val="{12D7A1C0-F90D-4006-94EA-A5677045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7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3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37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375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75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75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75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7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7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7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375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375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375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75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75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75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7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75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7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7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75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75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75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7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75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75D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75D4"/>
    <w:rPr>
      <w:b/>
      <w:bCs/>
    </w:rPr>
  </w:style>
  <w:style w:type="character" w:customStyle="1" w:styleId="apple-converted-space">
    <w:name w:val="apple-converted-space"/>
    <w:basedOn w:val="Absatz-Standardschriftart"/>
    <w:rsid w:val="004375D4"/>
  </w:style>
  <w:style w:type="paragraph" w:styleId="StandardWeb">
    <w:name w:val="Normal (Web)"/>
    <w:basedOn w:val="Standard"/>
    <w:uiPriority w:val="99"/>
    <w:semiHidden/>
    <w:unhideWhenUsed/>
    <w:rsid w:val="004375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verflow-hidden">
    <w:name w:val="overflow-hidden"/>
    <w:basedOn w:val="Absatz-Standardschriftart"/>
    <w:rsid w:val="004375D4"/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56575E"/>
  </w:style>
  <w:style w:type="paragraph" w:styleId="KeinLeerraum">
    <w:name w:val="No Spacing"/>
    <w:uiPriority w:val="1"/>
    <w:qFormat/>
    <w:rsid w:val="2D05936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1E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1ED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153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5304"/>
  </w:style>
  <w:style w:type="paragraph" w:styleId="Fuzeile">
    <w:name w:val="footer"/>
    <w:basedOn w:val="Standard"/>
    <w:link w:val="FuzeileZchn"/>
    <w:uiPriority w:val="99"/>
    <w:unhideWhenUsed/>
    <w:qFormat/>
    <w:rsid w:val="007153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5304"/>
  </w:style>
  <w:style w:type="paragraph" w:customStyle="1" w:styleId="01Haupttitel">
    <w:name w:val="01_Haupttitel"/>
    <w:basedOn w:val="Standard"/>
    <w:uiPriority w:val="99"/>
    <w:qFormat/>
    <w:rsid w:val="00715304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eastAsiaTheme="minorEastAsia" w:hAnsi="FrutigerLTStd-BoldCn" w:cs="FrutigerLTStd-BoldCn"/>
      <w:b/>
      <w:bCs/>
      <w:caps/>
      <w:color w:val="006F79"/>
      <w:spacing w:val="4"/>
      <w:kern w:val="0"/>
      <w:sz w:val="33"/>
      <w:szCs w:val="33"/>
      <w:lang w:val="de-DE" w:eastAsia="de-DE"/>
      <w14:ligatures w14:val="none"/>
    </w:rPr>
  </w:style>
  <w:style w:type="paragraph" w:customStyle="1" w:styleId="Default">
    <w:name w:val="Default"/>
    <w:rsid w:val="001D70DE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kern w:val="0"/>
      <w:lang w:val="de-DE"/>
      <w14:ligatures w14:val="none"/>
    </w:rPr>
  </w:style>
  <w:style w:type="table" w:styleId="Tabellenraster">
    <w:name w:val="Table Grid"/>
    <w:basedOn w:val="NormaleTabelle"/>
    <w:uiPriority w:val="39"/>
    <w:rsid w:val="001D70DE"/>
    <w:rPr>
      <w:rFonts w:ascii="Arial" w:hAnsi="Arial" w:cs="Arial"/>
      <w:kern w:val="0"/>
      <w:sz w:val="20"/>
      <w:szCs w:val="20"/>
      <w:lang w:val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9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1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0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8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7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3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OneDrive%20-%20Schulverlag%20plus%20AG\Dossier%20MATHWELT\25-01%20SCH&#214;NE%20MUSTER\25-02%20Dossier%20Mathwelt%20Verlag\50_Inhalte\Downloads\Vorlage_A4-ho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ac341-2a54-47ce-95e8-eb0711e286dc">
      <Terms xmlns="http://schemas.microsoft.com/office/infopath/2007/PartnerControls"/>
    </lcf76f155ced4ddcb4097134ff3c332f>
    <TaxCatchAll xmlns="4baad9c8-f213-4a05-b37e-b7c486ead447" xsi:nil="true"/>
    <SharedWithUsers xmlns="4baad9c8-f213-4a05-b37e-b7c486ead447">
      <UserInfo>
        <DisplayName/>
        <AccountId xsi:nil="true"/>
        <AccountType/>
      </UserInfo>
    </SharedWithUsers>
    <Members xmlns="670ac341-2a54-47ce-95e8-eb0711e286dc">
      <UserInfo>
        <DisplayName/>
        <AccountId xsi:nil="true"/>
        <AccountType/>
      </UserInfo>
    </Members>
    <CultureName xmlns="670ac341-2a54-47ce-95e8-eb0711e286dc" xsi:nil="true"/>
    <Owner xmlns="670ac341-2a54-47ce-95e8-eb0711e286dc">
      <UserInfo>
        <DisplayName/>
        <AccountId xsi:nil="true"/>
        <AccountType/>
      </UserInfo>
    </Owner>
    <Distribution_Groups xmlns="670ac341-2a54-47ce-95e8-eb0711e286dc" xsi:nil="true"/>
    <TeamsChannelId xmlns="670ac341-2a54-47ce-95e8-eb0711e286dc" xsi:nil="true"/>
    <IsNotebookLocked xmlns="670ac341-2a54-47ce-95e8-eb0711e286dc" xsi:nil="true"/>
    <NotebookType xmlns="670ac341-2a54-47ce-95e8-eb0711e286dc" xsi:nil="true"/>
    <FolderType xmlns="670ac341-2a54-47ce-95e8-eb0711e286dc" xsi:nil="true"/>
    <Leaders xmlns="670ac341-2a54-47ce-95e8-eb0711e286dc">
      <UserInfo>
        <DisplayName/>
        <AccountId xsi:nil="true"/>
        <AccountType/>
      </UserInfo>
    </Leaders>
    <Is_Collaboration_Space_Locked xmlns="670ac341-2a54-47ce-95e8-eb0711e286dc" xsi:nil="true"/>
    <Member_Groups xmlns="670ac341-2a54-47ce-95e8-eb0711e286dc">
      <UserInfo>
        <DisplayName/>
        <AccountId xsi:nil="true"/>
        <AccountType/>
      </UserInfo>
    </Member_Groups>
    <DefaultSectionNames xmlns="670ac341-2a54-47ce-95e8-eb0711e286dc" xsi:nil="true"/>
    <Teams_Channel_Section_Location xmlns="670ac341-2a54-47ce-95e8-eb0711e286dc" xsi:nil="true"/>
    <Math_Settings xmlns="670ac341-2a54-47ce-95e8-eb0711e286dc" xsi:nil="true"/>
    <Templates xmlns="670ac341-2a54-47ce-95e8-eb0711e286dc" xsi:nil="true"/>
    <Self_Registration_Enabled xmlns="670ac341-2a54-47ce-95e8-eb0711e286dc" xsi:nil="true"/>
    <Has_Leaders_Only_SectionGroup xmlns="670ac341-2a54-47ce-95e8-eb0711e286dc" xsi:nil="true"/>
    <AppVersion xmlns="670ac341-2a54-47ce-95e8-eb0711e286dc" xsi:nil="true"/>
    <LMS_Mappings xmlns="670ac341-2a54-47ce-95e8-eb0711e286dc" xsi:nil="true"/>
    <Invited_Leaders xmlns="670ac341-2a54-47ce-95e8-eb0711e286dc" xsi:nil="true"/>
    <Invited_Members xmlns="670ac341-2a54-47ce-95e8-eb0711e286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C86782A6A324EB27E1E5F3A589593" ma:contentTypeVersion="37" ma:contentTypeDescription="Ein neues Dokument erstellen." ma:contentTypeScope="" ma:versionID="808b9a578382d1a3fa9f7a7e1748c722">
  <xsd:schema xmlns:xsd="http://www.w3.org/2001/XMLSchema" xmlns:xs="http://www.w3.org/2001/XMLSchema" xmlns:p="http://schemas.microsoft.com/office/2006/metadata/properties" xmlns:ns2="670ac341-2a54-47ce-95e8-eb0711e286dc" xmlns:ns3="4baad9c8-f213-4a05-b37e-b7c486ead447" targetNamespace="http://schemas.microsoft.com/office/2006/metadata/properties" ma:root="true" ma:fieldsID="1ab8fc20a2cdc8813c1900f75133cdbf" ns2:_="" ns3:_="">
    <xsd:import namespace="670ac341-2a54-47ce-95e8-eb0711e286dc"/>
    <xsd:import namespace="4baad9c8-f213-4a05-b37e-b7c486ead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ac341-2a54-47ce-95e8-eb0711e2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bd0b662-4f41-41cd-922b-c5cf9e325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9c8-f213-4a05-b37e-b7c486ead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e92d04-2dbf-4454-b882-82a6f7dfe828}" ma:internalName="TaxCatchAll" ma:showField="CatchAllData" ma:web="4baad9c8-f213-4a05-b37e-b7c486ead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6976D-C395-425B-8676-DB52896A7084}">
  <ds:schemaRefs>
    <ds:schemaRef ds:uri="http://schemas.microsoft.com/office/2006/metadata/properties"/>
    <ds:schemaRef ds:uri="http://schemas.microsoft.com/office/infopath/2007/PartnerControls"/>
    <ds:schemaRef ds:uri="670ac341-2a54-47ce-95e8-eb0711e286dc"/>
    <ds:schemaRef ds:uri="4baad9c8-f213-4a05-b37e-b7c486ead447"/>
  </ds:schemaRefs>
</ds:datastoreItem>
</file>

<file path=customXml/itemProps2.xml><?xml version="1.0" encoding="utf-8"?>
<ds:datastoreItem xmlns:ds="http://schemas.openxmlformats.org/officeDocument/2006/customXml" ds:itemID="{2CB07204-B563-4ABF-9D08-3908D32E1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5B7CF-23D8-48B9-A30C-ECFEDE61A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ac341-2a54-47ce-95e8-eb0711e286dc"/>
    <ds:schemaRef ds:uri="4baad9c8-f213-4a05-b37e-b7c486ead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Vorlage_A4-hoch</Template>
  <TotalTime>0</TotalTime>
  <Pages>2</Pages>
  <Words>779</Words>
  <Characters>4895</Characters>
  <Application>Microsoft Office Word</Application>
  <DocSecurity>0</DocSecurity>
  <Lines>1631</Lines>
  <Paragraphs>236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Wyssen Hanspeter</dc:creator>
  <cp:keywords/>
  <dc:description/>
  <cp:lastModifiedBy>Rähm-Gerber Jacqueline</cp:lastModifiedBy>
  <cp:revision>23</cp:revision>
  <dcterms:created xsi:type="dcterms:W3CDTF">2026-03-01T10:58:00Z</dcterms:created>
  <dcterms:modified xsi:type="dcterms:W3CDTF">2026-03-16T10:23:00Z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0x01010067FC86782A6A324EB27E1E5F3A589593</vt:lpwstr>
  </property>
  <property fmtid="{D5CDD505-2E9C-101B-9397-08002B2CF9AE}" pid="3" name="Order">
    <vt:r8>57900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